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C93" w:rsidRPr="0080151F" w:rsidRDefault="001A0C93">
      <w:pPr>
        <w:rPr>
          <w:rFonts w:cs="Times New Roman"/>
        </w:rPr>
      </w:pPr>
    </w:p>
    <w:p w:rsidR="001A0C93" w:rsidRPr="0080151F" w:rsidRDefault="001A0C93" w:rsidP="0080151F">
      <w:pPr>
        <w:spacing w:after="0" w:line="240" w:lineRule="exact"/>
        <w:ind w:left="10632"/>
        <w:rPr>
          <w:rFonts w:ascii="Times New Roman" w:hAnsi="Times New Roman" w:cs="Times New Roman"/>
          <w:sz w:val="26"/>
          <w:szCs w:val="26"/>
        </w:rPr>
      </w:pPr>
      <w:r w:rsidRPr="0080151F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  <w:r w:rsidRPr="0080151F">
        <w:rPr>
          <w:rFonts w:ascii="Times New Roman" w:hAnsi="Times New Roman" w:cs="Times New Roman"/>
        </w:rPr>
        <w:t xml:space="preserve"> к изменениям, утвержденным постановлением администрации Ипатовского муниципального района Ставропольского края от              2016</w:t>
      </w:r>
      <w:r w:rsidRPr="0080151F">
        <w:rPr>
          <w:rFonts w:ascii="Times New Roman" w:hAnsi="Times New Roman" w:cs="Times New Roman"/>
          <w:sz w:val="26"/>
          <w:szCs w:val="26"/>
        </w:rPr>
        <w:t xml:space="preserve"> </w:t>
      </w:r>
      <w:r w:rsidRPr="0080151F">
        <w:rPr>
          <w:rFonts w:ascii="Times New Roman" w:hAnsi="Times New Roman" w:cs="Times New Roman"/>
        </w:rPr>
        <w:t>года</w:t>
      </w:r>
    </w:p>
    <w:p w:rsidR="001A0C93" w:rsidRPr="0080151F" w:rsidRDefault="001A0C93" w:rsidP="0080151F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</w:p>
    <w:p w:rsidR="001A0C93" w:rsidRPr="0080151F" w:rsidRDefault="001A0C93" w:rsidP="0080151F">
      <w:pPr>
        <w:spacing w:after="0" w:line="240" w:lineRule="exact"/>
        <w:ind w:left="10632"/>
        <w:rPr>
          <w:rFonts w:ascii="Times New Roman" w:hAnsi="Times New Roman" w:cs="Times New Roman"/>
        </w:rPr>
      </w:pPr>
      <w:r w:rsidRPr="0080151F">
        <w:rPr>
          <w:rFonts w:ascii="Times New Roman" w:hAnsi="Times New Roman" w:cs="Times New Roman"/>
        </w:rPr>
        <w:t xml:space="preserve">«Приложение 7 к муниципальной Программе </w:t>
      </w:r>
    </w:p>
    <w:p w:rsidR="001A0C93" w:rsidRPr="0080151F" w:rsidRDefault="001A0C93" w:rsidP="0080151F">
      <w:pPr>
        <w:spacing w:after="0" w:line="240" w:lineRule="exact"/>
        <w:ind w:left="10632"/>
        <w:rPr>
          <w:rFonts w:ascii="Times New Roman" w:hAnsi="Times New Roman" w:cs="Times New Roman"/>
        </w:rPr>
      </w:pPr>
      <w:r w:rsidRPr="0080151F">
        <w:rPr>
          <w:rFonts w:ascii="Times New Roman" w:hAnsi="Times New Roman" w:cs="Times New Roman"/>
        </w:rPr>
        <w:t>«Развитие жилищно-коммунального и дорожного хозяйства, защита населения и территории от чрезвычайных ситуаций в Ипатовском муниципальном районе Ставропольского края»</w:t>
      </w:r>
    </w:p>
    <w:p w:rsidR="001A0C93" w:rsidRPr="0080151F" w:rsidRDefault="001A0C93" w:rsidP="0080151F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caps/>
          <w:sz w:val="26"/>
          <w:szCs w:val="26"/>
        </w:rPr>
      </w:pPr>
    </w:p>
    <w:p w:rsidR="001A0C93" w:rsidRPr="0080151F" w:rsidRDefault="001A0C93" w:rsidP="0080151F">
      <w:pPr>
        <w:autoSpaceDE w:val="0"/>
        <w:autoSpaceDN w:val="0"/>
        <w:adjustRightInd w:val="0"/>
        <w:spacing w:after="120" w:line="240" w:lineRule="exact"/>
        <w:jc w:val="center"/>
        <w:outlineLvl w:val="2"/>
        <w:rPr>
          <w:rFonts w:ascii="Times New Roman" w:hAnsi="Times New Roman" w:cs="Times New Roman"/>
          <w:caps/>
          <w:sz w:val="26"/>
          <w:szCs w:val="26"/>
        </w:rPr>
      </w:pPr>
      <w:r w:rsidRPr="0080151F">
        <w:rPr>
          <w:rFonts w:ascii="Times New Roman" w:hAnsi="Times New Roman" w:cs="Times New Roman"/>
          <w:caps/>
          <w:sz w:val="26"/>
          <w:szCs w:val="26"/>
        </w:rPr>
        <w:t xml:space="preserve">объемы и источники </w:t>
      </w:r>
    </w:p>
    <w:p w:rsidR="001A0C93" w:rsidRPr="0080151F" w:rsidRDefault="001A0C93" w:rsidP="0080151F">
      <w:pPr>
        <w:autoSpaceDE w:val="0"/>
        <w:autoSpaceDN w:val="0"/>
        <w:adjustRightInd w:val="0"/>
        <w:spacing w:after="120" w:line="240" w:lineRule="exact"/>
        <w:jc w:val="center"/>
        <w:outlineLvl w:val="2"/>
        <w:rPr>
          <w:rFonts w:ascii="Times New Roman" w:hAnsi="Times New Roman" w:cs="Times New Roman"/>
          <w:caps/>
          <w:sz w:val="26"/>
          <w:szCs w:val="26"/>
        </w:rPr>
      </w:pPr>
      <w:r w:rsidRPr="0080151F">
        <w:rPr>
          <w:rFonts w:ascii="Times New Roman" w:hAnsi="Times New Roman" w:cs="Times New Roman"/>
          <w:spacing w:val="-4"/>
          <w:sz w:val="26"/>
          <w:szCs w:val="26"/>
        </w:rPr>
        <w:t xml:space="preserve">финансового обеспечения Программы </w:t>
      </w:r>
      <w:r w:rsidRPr="0080151F">
        <w:rPr>
          <w:rFonts w:ascii="Times New Roman" w:hAnsi="Times New Roman" w:cs="Times New Roman"/>
          <w:sz w:val="26"/>
          <w:szCs w:val="26"/>
        </w:rPr>
        <w:t>«Развитие жилищно-коммунального и дорожного хозяйства, защита населения и территории от чрезвычайных ситуаций в Ипатовском муниципальном районе Ставропольского края»</w:t>
      </w:r>
    </w:p>
    <w:tbl>
      <w:tblPr>
        <w:tblW w:w="497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"/>
        <w:gridCol w:w="671"/>
        <w:gridCol w:w="2834"/>
        <w:gridCol w:w="4676"/>
        <w:gridCol w:w="1277"/>
        <w:gridCol w:w="1308"/>
        <w:gridCol w:w="1274"/>
        <w:gridCol w:w="1308"/>
        <w:gridCol w:w="1274"/>
        <w:gridCol w:w="1213"/>
      </w:tblGrid>
      <w:tr w:rsidR="001A0C93" w:rsidRPr="0080151F">
        <w:trPr>
          <w:trHeight w:val="280"/>
        </w:trPr>
        <w:tc>
          <w:tcPr>
            <w:tcW w:w="212" w:type="pct"/>
            <w:gridSpan w:val="2"/>
            <w:vMerge w:val="restart"/>
            <w:vAlign w:val="center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Программы, подпрограммы, основного мероприятия подпрограммы  </w:t>
            </w:r>
          </w:p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(Программы)</w:t>
            </w:r>
          </w:p>
        </w:tc>
        <w:tc>
          <w:tcPr>
            <w:tcW w:w="1477" w:type="pct"/>
            <w:vMerge w:val="restart"/>
            <w:vAlign w:val="center"/>
          </w:tcPr>
          <w:p w:rsidR="001A0C93" w:rsidRPr="0080151F" w:rsidRDefault="001A0C93" w:rsidP="0080151F">
            <w:pPr>
              <w:spacing w:after="0" w:line="260" w:lineRule="exact"/>
              <w:jc w:val="center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Источники финансового обеспечения по ответственному исполнителю, соисполнителю программы, подпрограммы, основному мероприятию подпрограммы  (Программы)</w:t>
            </w:r>
          </w:p>
        </w:tc>
        <w:tc>
          <w:tcPr>
            <w:tcW w:w="2416" w:type="pct"/>
            <w:gridSpan w:val="6"/>
          </w:tcPr>
          <w:p w:rsidR="001A0C93" w:rsidRPr="0080151F" w:rsidRDefault="001A0C93" w:rsidP="008015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Прогнозная (справочная) оценка расходов по годам (тыс. рублей)</w:t>
            </w:r>
          </w:p>
        </w:tc>
      </w:tr>
      <w:tr w:rsidR="001A0C93" w:rsidRPr="0080151F">
        <w:trPr>
          <w:trHeight w:val="70"/>
        </w:trPr>
        <w:tc>
          <w:tcPr>
            <w:tcW w:w="212" w:type="pct"/>
            <w:gridSpan w:val="2"/>
            <w:vMerge/>
            <w:vAlign w:val="center"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Merge/>
            <w:vAlign w:val="center"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  <w:vAlign w:val="center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2017г.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2018г.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2019г.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2020г.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Align w:val="center"/>
          </w:tcPr>
          <w:p w:rsidR="001A0C93" w:rsidRPr="0080151F" w:rsidRDefault="001A0C93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95" w:type="pct"/>
            <w:vAlign w:val="center"/>
          </w:tcPr>
          <w:p w:rsidR="001A0C93" w:rsidRPr="0080151F" w:rsidRDefault="001A0C93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2" w:type="pct"/>
          </w:tcPr>
          <w:p w:rsidR="001A0C93" w:rsidRPr="0080151F" w:rsidRDefault="001A0C93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3" w:type="pct"/>
          </w:tcPr>
          <w:p w:rsidR="001A0C93" w:rsidRPr="0080151F" w:rsidRDefault="001A0C93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Программа «Развитие жилищно-коммунального и дорожного хозяйства, защита населения и территории от чрезвычайных ситуаций в Ипатовском муниципальном районе Ставропольского края», всего</w:t>
            </w: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Всего, в том числе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26642,09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17846,5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17846,5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17846,5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34089,8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33853,9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бюджетные ассигнования бюджета Ипатовского муниципального района Ставропольского края (далее – местный бюджет), в т.ч.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22870,02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17846,5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17846,5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17846,5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31289,8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30853,9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средства бюджета Ставропольского края (далее – краевой бюджет)</w:t>
            </w:r>
            <w:r w:rsidRPr="0080151F" w:rsidDel="008736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3772,07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2800,00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3000,00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исполнителю: отдел муниципального хозяйства администрации Ипатовского муниципального района Ставропольского края (далее – ОМХ АИМР СК)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371,93</w:t>
            </w:r>
          </w:p>
        </w:tc>
        <w:tc>
          <w:tcPr>
            <w:tcW w:w="413" w:type="pct"/>
            <w:vAlign w:val="center"/>
          </w:tcPr>
          <w:p w:rsidR="001A0C93" w:rsidRPr="00634C4A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9500,0</w:t>
            </w:r>
          </w:p>
        </w:tc>
        <w:tc>
          <w:tcPr>
            <w:tcW w:w="402" w:type="pct"/>
            <w:vAlign w:val="center"/>
          </w:tcPr>
          <w:p w:rsidR="001A0C93" w:rsidRPr="00634C4A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9500,0</w:t>
            </w:r>
          </w:p>
        </w:tc>
        <w:tc>
          <w:tcPr>
            <w:tcW w:w="413" w:type="pct"/>
            <w:vAlign w:val="center"/>
          </w:tcPr>
          <w:p w:rsidR="001A0C93" w:rsidRPr="00634C4A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19781,30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19580,40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1: отдел образования муниципальное казенное учреждение «Центр методического, бухгалтерского и хозяйственно – технического обеспечения Ипатовского муниципального района Ставропольского края (далее – МКУ ЦМБХТО АИМР СК)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7203,06</w:t>
            </w:r>
          </w:p>
        </w:tc>
        <w:tc>
          <w:tcPr>
            <w:tcW w:w="413" w:type="pct"/>
            <w:vAlign w:val="center"/>
          </w:tcPr>
          <w:p w:rsidR="001A0C93" w:rsidRPr="00634C4A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3233,40</w:t>
            </w:r>
          </w:p>
        </w:tc>
        <w:tc>
          <w:tcPr>
            <w:tcW w:w="402" w:type="pct"/>
            <w:vAlign w:val="center"/>
          </w:tcPr>
          <w:p w:rsidR="001A0C93" w:rsidRPr="00CF7FD8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3233,40</w:t>
            </w:r>
          </w:p>
        </w:tc>
        <w:tc>
          <w:tcPr>
            <w:tcW w:w="413" w:type="pct"/>
            <w:vAlign w:val="center"/>
          </w:tcPr>
          <w:p w:rsidR="001A0C93" w:rsidRPr="00CF7FD8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3233,4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6739,5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6689,5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администрации Ипатовского муниципального района Ставропольского края (далее – отдел образования АИМР СК)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120,8</w:t>
            </w:r>
          </w:p>
        </w:tc>
        <w:tc>
          <w:tcPr>
            <w:tcW w:w="413" w:type="pct"/>
            <w:vAlign w:val="center"/>
          </w:tcPr>
          <w:p w:rsidR="001A0C93" w:rsidRPr="00634C4A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111,1</w:t>
            </w:r>
          </w:p>
        </w:tc>
        <w:tc>
          <w:tcPr>
            <w:tcW w:w="402" w:type="pct"/>
            <w:vAlign w:val="center"/>
          </w:tcPr>
          <w:p w:rsidR="001A0C93" w:rsidRPr="00CF7FD8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7FD8">
              <w:rPr>
                <w:rFonts w:ascii="Times New Roman" w:hAnsi="Times New Roman" w:cs="Times New Roman"/>
                <w:sz w:val="26"/>
                <w:szCs w:val="26"/>
              </w:rPr>
              <w:t>111,1</w:t>
            </w:r>
          </w:p>
        </w:tc>
        <w:tc>
          <w:tcPr>
            <w:tcW w:w="413" w:type="pct"/>
            <w:vAlign w:val="center"/>
          </w:tcPr>
          <w:p w:rsidR="001A0C93" w:rsidRPr="00CF7FD8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7FD8">
              <w:rPr>
                <w:rFonts w:ascii="Times New Roman" w:hAnsi="Times New Roman" w:cs="Times New Roman"/>
                <w:sz w:val="26"/>
                <w:szCs w:val="26"/>
              </w:rPr>
              <w:t>111,1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238,00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253,00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3: муниципальное казенное учреждение «Единая дежурно - диспетчерская служба» Ипатовского муниципального района Ставропольского края (далее - МКУ ЕДДС ИМР СК)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4: муниципальное казенное учреждение «Единая дежурно - диспетчерская служба» Ипатовского муниципального района Ставропольского края (далее - МКУ ЕДДС ИМР СК)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5: </w:t>
            </w:r>
            <w:r w:rsidRPr="0080151F">
              <w:rPr>
                <w:rFonts w:ascii="Times New Roman" w:hAnsi="Times New Roman" w:cs="Times New Roman"/>
              </w:rPr>
              <w:t>специалисты, постоянно действующего органа управления, специально уполномоченные на решение задач в области ГО, защиты населения и территорий от ЧС при администрации Ипатовского муниципального района Ставропольского края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6 отдел культуры и социального развития администрации Ипатовского муниципального района Ставропольского края (далее – отдел культуры)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388,00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межведомственной антитеррористической комиссии Ипатовского района Ставропольского края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8 руководители муниципальных образовательных учреждений Ипатовского муниципального района Ставропольского края, и учреждений культуры Ипатовского муниципального района Ставропольского края.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9 отдел сельского хозяйства и охраны окружающей среды администрации Ипатовского муниципального района Ставропольского края</w:t>
            </w:r>
          </w:p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10 руководители ресурсоснабжающих организаций района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Подпрограмма «Энергосбережение и повышение энергетической эффективности в Ипатовском муниципальном районе Ставропольского края», всего: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1050,00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800,00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3772,07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2800,00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3000,00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МКУ ЦМБХТО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3850,00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3800,00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том числе следующие основные мероприятия:</w:t>
            </w: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_Hlk438408645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проектно - сметной документации (далее – ПСД) «Модернизация автономного источника теплоснабжения в МК ДОУ д/с №17 с. Первомайское» с проведением экспертизы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1"/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автономного источника теплоснабжения в МКОУ СОШ № 16 аул Малый Барханчак» с проведением экспертизы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Соисполнителю1 : МКУ ЦМБХТО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автономного источника теплоснабжения в МКОУ СОШ №20 с. Красная Поляна» с проведением экспертизы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179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2.4.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автономного источника теплоснабжения в МКОУ СОШ № 19 аул Юсуп-кулакский» с проведением экспертизы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2.5.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«Устройство автономного отопления в МК ДОУ д/с № 3 «Ласточка» г. Ипатово» с проведением экспертизы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«Устройство автономного отопления в МК ДОУ д/с № 19 «Солнышко» с. Октябрьское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450,0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450,0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2.7.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автономного источника теплоснабжения в МКОУ СОШ №15 с. Лиман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автономного источника теплоснабжения в МКОУ СОШ №17 с. Лесная Дача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2.9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автономного отопления в МКОУ СОШ №9 с. Кевсала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2.10.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автономного источника теплоснабжения в МК ДОУ д/с №17 с. Первомайское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2.11.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автономного источника теплоснабжения в МКОУ СОШ № 16 аул Малый Барханчак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2.12.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автономного источника теплоснабжения в МКОУ СОШ №20 с. Красная Поляна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2.13.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автономного источника теплоснабжения в МКОУ СОШ № 19 аул Юсуп-Кулакский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2.14.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NoSpacing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автономного отопления в МК ДОУ д/с № 3 «Ласточка» г. Ипатово</w:t>
            </w:r>
          </w:p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2800,0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3400,0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2.15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NoSpacing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автономного отопления в МК ДОУ д/с № 19 «Солнышко» с. Октябрьское</w:t>
            </w:r>
          </w:p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3800,0</w:t>
            </w:r>
          </w:p>
        </w:tc>
      </w:tr>
      <w:tr w:rsidR="001A0C93" w:rsidRPr="0080151F">
        <w:trPr>
          <w:trHeight w:val="345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2.16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Осуществление мер направленных на энергосбережение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350,0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34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3772,07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34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34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34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соисполнителю1: МКУ ЦМБХТО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345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2.16.1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работ по замене оконных блоков в муниципальных дошкольных образовательных организациях Ипатовского муниципального района Ставропольского края,  муниципальных общеобразовательных организациях Ипатовского муниципального района Ставропольского края и муниципальных организациях дополнительного образования детей Ипатовского муниципального района Ставропольского края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350,0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3772,07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1542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соисполнителю1: МКУ ЦМБХТО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425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«Обеспечение безопасности дорожного движения в Ипатовском муниципальном районе Ставропольского края», всего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383,93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9512,00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9512,00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9512,00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19926,3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19740,40</w:t>
            </w:r>
          </w:p>
        </w:tc>
      </w:tr>
      <w:tr w:rsidR="001A0C93" w:rsidRPr="0080151F">
        <w:trPr>
          <w:trHeight w:val="42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8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1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371,93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9500,00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9500,00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9500,00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19781,30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19580,40</w:t>
            </w:r>
          </w:p>
        </w:tc>
      </w:tr>
      <w:tr w:rsidR="001A0C93" w:rsidRPr="0080151F">
        <w:trPr>
          <w:trHeight w:val="42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145,00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160,00</w:t>
            </w:r>
          </w:p>
        </w:tc>
      </w:tr>
      <w:tr w:rsidR="001A0C93" w:rsidRPr="0080151F">
        <w:trPr>
          <w:trHeight w:val="371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активной профилактической работы с участниками дорожного движения по предупреждению нарушений порядка дорожного движения, всего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159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8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85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обеспечение мероприятий по повышению безопасности дорожного движения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8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181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 : отдел образования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3.3.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Информирование граждан о правилах и требованиях в области обеспечения безопасности дорожного движения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8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8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участия детей в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безопасности участия детей в Ипатовском районе Ставропольского края 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145,00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160,00</w:t>
            </w:r>
          </w:p>
        </w:tc>
      </w:tr>
      <w:tr w:rsidR="001A0C93" w:rsidRPr="0080151F">
        <w:trPr>
          <w:trHeight w:val="8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139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8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145,00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160,00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3.4.1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обеспечение стенда по детскому дорожно-транспортному травматизму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8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8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3.4.2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a0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информационно- пропагандистских и массовых мероприятий по профилактике  детского травматизма в результате дорожно-транспортных происшествий, направленных  на обеспечение безопасности участия детей в дорожном движении (буклеты, листовки, баннеры).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201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122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8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3.4.3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Проведение викторин, конкурсов на знание правил дорожного движения учащимися общеобразовательных учреждений.</w:t>
            </w:r>
          </w:p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0C93" w:rsidRPr="0080151F">
        <w:trPr>
          <w:trHeight w:val="8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8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ежегодного районного конкурса юных инспекторов дорожного движения «Законы дорог уважай» среди учащихся  общеобразовательных учреждений»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8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8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мероприятий, участие в конкурсах, связанных с безопасностью дорожного движения. Укрепление учебно - материальной базы.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8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8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bookmarkStart w:id="2" w:name="_Hlk438409358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3.4.6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Оснащение укрепление учебно-материальной базы по изучению Правил дорожного движения  в муниципальном казенном образовательном учреждении дополнительного образования детей «Центр дополнительного образования детей Ипатовского района Ставропольского края».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2"/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8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OLE_LINK3"/>
            <w:bookmarkStart w:id="4" w:name="OLE_LINK4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bookmarkEnd w:id="3"/>
            <w:bookmarkEnd w:id="4"/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</w:tr>
      <w:tr w:rsidR="001A0C93" w:rsidRPr="0080151F">
        <w:trPr>
          <w:trHeight w:val="192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3.5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Улучшение условий дорожного движения и устранение опасных участков на районных автомобильных дорогах общего пользования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278,43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19050,0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19050,0</w:t>
            </w:r>
          </w:p>
        </w:tc>
      </w:tr>
      <w:tr w:rsidR="001A0C93" w:rsidRPr="0080151F">
        <w:trPr>
          <w:trHeight w:val="79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301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8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</w:t>
            </w:r>
            <w:r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</w:t>
            </w: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278,43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9500</w:t>
            </w: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</w:t>
            </w:r>
            <w:r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</w:t>
            </w: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</w:t>
            </w:r>
            <w:r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</w:t>
            </w: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19050,0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19050,0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1"/>
              <w:spacing w:after="0"/>
              <w:jc w:val="lef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260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_Hlk438409502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3.5.1.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Установка и (или) замена барьерных ограждений на опасных участках автомобильных дорог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79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5"/>
      <w:tr w:rsidR="001A0C93" w:rsidRPr="0080151F">
        <w:trPr>
          <w:trHeight w:val="13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35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ответственному исполнителю: ОМХ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3.5.2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a0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Ремонт муниципальных автомобильных дорог общего пользования вне границ населенных пунктов</w:t>
            </w:r>
          </w:p>
          <w:p w:rsidR="001A0C93" w:rsidRPr="0080151F" w:rsidRDefault="001A0C93" w:rsidP="00B77685">
            <w:pPr>
              <w:pStyle w:val="TimesNewRoman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5000,00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5000,00</w:t>
            </w:r>
          </w:p>
        </w:tc>
      </w:tr>
      <w:tr w:rsidR="001A0C93" w:rsidRPr="0080151F">
        <w:trPr>
          <w:trHeight w:val="194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100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trHeight w:val="85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5000,00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5000,00</w:t>
            </w:r>
          </w:p>
        </w:tc>
      </w:tr>
      <w:tr w:rsidR="001A0C93" w:rsidRPr="0080151F">
        <w:trPr>
          <w:trHeight w:val="408"/>
        </w:trPr>
        <w:tc>
          <w:tcPr>
            <w:tcW w:w="212" w:type="pct"/>
            <w:gridSpan w:val="2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1"/>
              <w:spacing w:after="0"/>
              <w:jc w:val="lef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Соисполнителю 2 : отдел образования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408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3.5.3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Header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Содержание муниципальных автомобильных дорог общего пользования вне границ населенных пунктов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278,43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</w:tr>
      <w:tr w:rsidR="001A0C93" w:rsidRPr="0080151F">
        <w:trPr>
          <w:gridBefore w:val="1"/>
          <w:trHeight w:val="408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85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31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</w:t>
            </w:r>
            <w:r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</w:t>
            </w: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278,43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</w:tr>
      <w:tr w:rsidR="001A0C93" w:rsidRPr="0080151F">
        <w:trPr>
          <w:gridBefore w:val="1"/>
          <w:trHeight w:val="408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3.5.4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a0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Обустройство пешеходных переходов на автомобильных дорогах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1A0C93" w:rsidRPr="0080151F">
        <w:trPr>
          <w:gridBefore w:val="1"/>
          <w:trHeight w:val="408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85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85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исполнителю: ОМХ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50,00</w:t>
            </w:r>
          </w:p>
        </w:tc>
      </w:tr>
      <w:tr w:rsidR="001A0C93" w:rsidRPr="0080151F">
        <w:trPr>
          <w:gridBefore w:val="1"/>
          <w:trHeight w:val="408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3.6</w:t>
            </w:r>
          </w:p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Совершенствование организации движения транспортных средств на автомобильных дорогах администрации Ипатовского муниципального района Ставропольского края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93,50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731,3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530,4</w:t>
            </w:r>
          </w:p>
        </w:tc>
      </w:tr>
      <w:tr w:rsidR="001A0C93" w:rsidRPr="0080151F">
        <w:trPr>
          <w:gridBefore w:val="1"/>
          <w:trHeight w:val="408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185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85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93,50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731,3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530,4</w:t>
            </w:r>
          </w:p>
        </w:tc>
      </w:tr>
      <w:tr w:rsidR="001A0C93" w:rsidRPr="0080151F">
        <w:trPr>
          <w:gridBefore w:val="1"/>
          <w:trHeight w:val="408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3.6.1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проектов организации дорожного движения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93,50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706,30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505,40</w:t>
            </w:r>
          </w:p>
        </w:tc>
      </w:tr>
      <w:tr w:rsidR="001A0C93" w:rsidRPr="0080151F">
        <w:trPr>
          <w:gridBefore w:val="1"/>
          <w:trHeight w:val="408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27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85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93,50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706,30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505,40</w:t>
            </w:r>
          </w:p>
        </w:tc>
      </w:tr>
      <w:tr w:rsidR="001A0C93" w:rsidRPr="0080151F">
        <w:trPr>
          <w:gridBefore w:val="1"/>
          <w:trHeight w:val="408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3.6.2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Установка информационных указательных  дорожных знаков на автомобильных дорогах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</w:tr>
      <w:tr w:rsidR="001A0C93" w:rsidRPr="0080151F">
        <w:trPr>
          <w:gridBefore w:val="1"/>
          <w:trHeight w:val="408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85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85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4.</w:t>
            </w:r>
            <w:bookmarkStart w:id="6" w:name="_Hlk438409761"/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«Профилактика терроризма и экстремизма, а также минимизация и (или) ликвидация последствий проявлений терроризма и экстремизма на территории Ипатовского муниципального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района Ставропольского края», всего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OLE_LINK5"/>
            <w:bookmarkStart w:id="8" w:name="OLE_LINK6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bookmarkEnd w:id="7"/>
            <w:bookmarkEnd w:id="8"/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3577,79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6"/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3080,99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2883,4</w:t>
            </w:r>
          </w:p>
        </w:tc>
        <w:tc>
          <w:tcPr>
            <w:tcW w:w="402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7D297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2883,4</w:t>
            </w:r>
          </w:p>
        </w:tc>
        <w:tc>
          <w:tcPr>
            <w:tcW w:w="413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7D297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2883,4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2889,5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2889,5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108,8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99,1</w:t>
            </w:r>
          </w:p>
        </w:tc>
        <w:tc>
          <w:tcPr>
            <w:tcW w:w="402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C41F3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99,1</w:t>
            </w:r>
          </w:p>
        </w:tc>
        <w:tc>
          <w:tcPr>
            <w:tcW w:w="413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C41F3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99,1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3: отдел культуры и социального развития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388,0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7: члены межведомственной антитеррористической комиссии Ипатовского района Ставропольского (далее – члены МАК района)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8: руководители муниципальных образовательных учреждений Ипатовского муниципального района Ставропольского края, и учреждений культуры Ипатовского муниципального района Ставропольского края.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9: отдел сельского хозяйства и охраны окружающей среды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10: руководители организаций и предприятий района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том числе следующие основные мероприятия: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Мероприятия, направленные на совершенствование нормативной правовой базы Ипатовского района в области экстремизма,  предупреждения терроризма и минимизации его последствий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5: </w:t>
            </w:r>
            <w:r w:rsidRPr="0080151F">
              <w:rPr>
                <w:rFonts w:ascii="Times New Roman" w:hAnsi="Times New Roman" w:cs="Times New Roman"/>
              </w:rPr>
              <w:t>специалисты, постоянно действующего органа управления, специально уполномоченные на решение задач в области ГО, защиты населения и территорий от ЧС при АИМР СК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4.1.1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Разработка нормативно-правовых документов в области профилактики терроризма и экстремизма, а также минимизации и (или) ликвидации последствий проявлений терроризма и экстремизма на территории Ипатовского района Ставропольского края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5: </w:t>
            </w:r>
            <w:r w:rsidRPr="0080151F">
              <w:rPr>
                <w:rFonts w:ascii="Times New Roman" w:hAnsi="Times New Roman" w:cs="Times New Roman"/>
              </w:rPr>
              <w:t xml:space="preserve">специалисты, постоянно действующего органа управления, специально уполномоченные на решение задач в области ГО, защиты населения и территорий от ЧС при АИМР СК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Профилактические мероприятия по противодействию экстремизму и терроризму в Ипатовском районе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4.2.1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Разработка методических пособий, листовок по профилактике терроризма и экстремизма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члены МАК района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4.2.2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Участие в краевых конференциях, семинарах по вопросам профилактики терроризма и экстремизма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4.2.3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антитеррористических учений и тренировок с целью повышения взаимодействия по предупреждению террористических актов и минимизации последствий в случае их совершения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4.2.4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учебных тренировок с постоянным и временным персоналом образовательных учреждений для отработки согласованных действий в случае совершения террористического акта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 отдел образования АИМР СК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4.2.5.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Совершенствование действующей системы профилактики терроризма и экстремизма, а также предупреждение террористических и экстремистских проявлений на территории района</w:t>
            </w: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4.2.5.1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организация, участие в соревнованиях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с учащимися «Школа безопасности» и «Юный спасатель»</w:t>
            </w: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4.2.6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Мониторинг  обстановки на территории района и предоставление информации в межведомственную антитеррористическую комиссию района для координации действий органов местного самоуправления, руководителями организаций, предприятий, объектов с массовым пребыванием людей в целях своевременного принятия решений по обеспечению общественной безопасности и защите населения от террористических актов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4.2.7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информирования населения о мерах, принимаемых по противодействию экстремизму и профилактике терроризма на территории района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4.2.8</w:t>
            </w:r>
          </w:p>
        </w:tc>
        <w:tc>
          <w:tcPr>
            <w:tcW w:w="895" w:type="pct"/>
            <w:vMerge w:val="restart"/>
            <w:vAlign w:val="center"/>
          </w:tcPr>
          <w:p w:rsidR="001A0C93" w:rsidRPr="0080151F" w:rsidRDefault="001A0C93" w:rsidP="00B77685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проведения просветительской работы с детьми и учащимися по вопросам бдительности и антитеррористической безопасности</w:t>
            </w: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4.2.9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Выявление фактов распространения информационных материалов экстремистского характера.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4.2.10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Выявление фактов экстремистской деятельности в виде нанесения на архитектурные сооружения символов и знаков фашистской и экстремистской направленности 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4.2.11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мер антитеррористической направленности на общественном транспорте, определение мест парковки транспортных средств на территориях прилегающих к объектам и местам с массовым пребыванием людей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8: руководители муниципальных образовательных учреждений Ипатовского муниципального района Ставропольского края, и учреждений культуры Ипатовского муниципального района Ставропольского края.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4.2.12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Осуществление мониторинга и в случае необходимости внесение изменений в Перечень потенциально-опасных объектов, объектов с массовым участием граждан находящихся на территории Ипатовского района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4.2.13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spacing w:after="0" w:line="30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мер безопасности в местах расположения самолетов легкомоторной авиации, авиационной техники применяемой при работах сельскохозяйственного назначения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30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30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30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9 отдел сельского хозяйства и охраны окружающей среды АИМР СК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4.2.14</w:t>
            </w:r>
          </w:p>
        </w:tc>
        <w:tc>
          <w:tcPr>
            <w:tcW w:w="895" w:type="pct"/>
            <w:vMerge w:val="restart"/>
            <w:vAlign w:val="center"/>
          </w:tcPr>
          <w:p w:rsidR="001A0C93" w:rsidRPr="0080151F" w:rsidRDefault="001A0C93" w:rsidP="00B77685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Принятие мер по организации на предприятиях и в учреждениях жизнеобеспечения в период объявления повышенной террористической опасности, в выходные и праздничные дни:</w:t>
            </w:r>
          </w:p>
          <w:p w:rsidR="001A0C93" w:rsidRPr="0080151F" w:rsidRDefault="001A0C93" w:rsidP="00B77685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 ужесточение пропускного режима;</w:t>
            </w:r>
          </w:p>
          <w:p w:rsidR="001A0C93" w:rsidRPr="0080151F" w:rsidRDefault="001A0C93" w:rsidP="00B77685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 работы диспетчерских служб, групп оперативного реагирования, аварийных бригад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10 руководители ресурсоснабжающих организаций района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4.2.15</w:t>
            </w:r>
          </w:p>
        </w:tc>
        <w:tc>
          <w:tcPr>
            <w:tcW w:w="895" w:type="pct"/>
            <w:vMerge w:val="restart"/>
            <w:vAlign w:val="center"/>
          </w:tcPr>
          <w:p w:rsidR="001A0C93" w:rsidRPr="0080151F" w:rsidRDefault="001A0C93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работы по укреплению безопасности объектов электро-, тепло-, газо-, водоснабжения путем установки ограждений, ограничение доступа к объектам, установка автоматизированных средств слежения и охраны объектов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10 руководители ресурсоснабжающих организаций района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4.2.16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безопасных условий временного хранения на территории района пестицидов и ядохимикатов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9 отдел сельского хозяйства и охраны окружающей среды АИМР СК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4.2.17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мониторинга состояния антитеррористической защищенности химически и пожароопасных опасных, объектов жизнеобеспечения и мест массового нахождения людей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4.3.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«Организационно-технические мероприятия по повышению уровня антитеррористической защищенности объектов с массовым участием людей за счет построения, внедрения и эксплуатации аппаратно-программного комплекса «Безопасный город»», всего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OLE_LINK1"/>
            <w:bookmarkStart w:id="10" w:name="OLE_LINK2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bookmarkEnd w:id="9"/>
            <w:bookmarkEnd w:id="10"/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3468,99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1: МКУ ЦМБХТО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3468,99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4.3.1.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Разработка, приобретение и внедрение (установка) аппаратно-программных комплексов систем видеонаблюдения на объектах с массовым участием людей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496,14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02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743D9"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13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743D9"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МКУ ЦМБХТО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02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743D9"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13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743D9"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6: отдел культуры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388,00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4.3.2.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Техническое обслуживание систем видеонаблюдения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16,40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1: МКУ ЦМБХТО 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16,40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4.3.3.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a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Установка, ремонт и усиление ограждений на объектах с массовым пребыванием людей</w:t>
            </w: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 : МКУ ЦМБХТО 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4.3.4.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и поддержание систем наружного освещения</w:t>
            </w: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209,47</w:t>
            </w:r>
          </w:p>
        </w:tc>
        <w:tc>
          <w:tcPr>
            <w:tcW w:w="413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</w:tr>
      <w:tr w:rsidR="001A0C93" w:rsidRPr="0080151F">
        <w:trPr>
          <w:gridBefore w:val="1"/>
          <w:trHeight w:val="312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1: МКУ ЦМБХТО 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209,47</w:t>
            </w:r>
          </w:p>
        </w:tc>
        <w:tc>
          <w:tcPr>
            <w:tcW w:w="413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4.3.5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Расходы связанные с охранными мероприятиями (установка КТС тревожной сигнализации,  техническое обслуживание КТС, охранные мероприятия, связанные с применением КТС, заключение договоров и охрана образовательных учреждений) </w:t>
            </w: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2546,98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402" w:type="pct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9B630B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413" w:type="pct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9B630B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1: МКУ ЦМБХТО 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2360,98</w:t>
            </w:r>
          </w:p>
        </w:tc>
        <w:tc>
          <w:tcPr>
            <w:tcW w:w="413" w:type="pct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BE0BE5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402" w:type="pct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BE0BE5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413" w:type="pct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BE0BE5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6: </w:t>
            </w:r>
            <w:r w:rsidRPr="0080151F">
              <w:rPr>
                <w:rFonts w:ascii="Times New Roman" w:hAnsi="Times New Roman" w:cs="Times New Roman"/>
              </w:rPr>
              <w:t>отдел культуры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186,00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4.4.</w:t>
            </w:r>
          </w:p>
        </w:tc>
        <w:tc>
          <w:tcPr>
            <w:tcW w:w="895" w:type="pct"/>
            <w:vAlign w:val="center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«Информационно-ана-литическая деятельность по профилактике терроризма экстремизма»</w:t>
            </w: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4.4.1.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методической литературы, плакатов, пособий и медиаматериалов по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профилактике терроризма и экстремизма</w:t>
            </w: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соисполнитель: отдел образования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a0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4.4.2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пропаганды религиозной и национальной терпимости представителями традиционных религиозных конфессий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6: </w:t>
            </w:r>
            <w:r w:rsidRPr="0080151F">
              <w:rPr>
                <w:rFonts w:ascii="Times New Roman" w:hAnsi="Times New Roman" w:cs="Times New Roman"/>
              </w:rPr>
              <w:t>отдел культуры АИМР СК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4.4.3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Публикация в средствах массовой информации материалов по общественной и антитеррористической безопасности, и экстремизму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района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«Развитие и совершенствование гражданской обороны и защиты населения, территорий от чрезвычайных ситуаций Ипатовского муниципального района Ставропольского края», всего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1" w:name="OLE_LINK12"/>
            <w:bookmarkStart w:id="12" w:name="OLE_LINK13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bookmarkEnd w:id="11"/>
            <w:bookmarkEnd w:id="12"/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7558,30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5002,00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5002,00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5002,00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7331,00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7331,00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3050,00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4550,00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4550,00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3: </w:t>
            </w:r>
          </w:p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4508,30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4952,00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4952,00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4952,00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2781,00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13" w:name="OLE_LINK9"/>
            <w:bookmarkStart w:id="14" w:name="OLE_LINK10"/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  <w:bookmarkEnd w:id="13"/>
            <w:bookmarkEnd w:id="14"/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cs="Times New Roman"/>
                <w:b/>
                <w:bCs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cs="Times New Roman"/>
                <w:b/>
                <w:bCs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cs="Times New Roman"/>
                <w:b/>
                <w:bCs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cs="Times New Roman"/>
                <w:b/>
                <w:bCs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cs="Times New Roman"/>
                <w:b/>
                <w:bCs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том числе следующие основные мероприятия: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 по совершенствованию и развитию гражданской обороны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13" w:type="pct"/>
            <w:vAlign w:val="center"/>
          </w:tcPr>
          <w:p w:rsidR="001A0C93" w:rsidRPr="00634C4A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1A0C93" w:rsidRPr="00634C4A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1A0C93" w:rsidRPr="00634C4A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1A0C93" w:rsidRPr="00634C4A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5:</w:t>
            </w:r>
            <w:r w:rsidRPr="0080151F">
              <w:rPr>
                <w:rFonts w:ascii="Times New Roman" w:hAnsi="Times New Roman" w:cs="Times New Roman"/>
              </w:rPr>
              <w:t xml:space="preserve"> специалисты, постоянно действующего органа управления, специально уполномоченные на решение задач в области ГО, защиты населения и территорий от ЧС при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13" w:type="pct"/>
            <w:vAlign w:val="center"/>
          </w:tcPr>
          <w:p w:rsidR="001A0C93" w:rsidRPr="00634C4A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1A0C93" w:rsidRPr="00634C4A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1A0C93" w:rsidRPr="00634C4A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1A0C93" w:rsidRPr="00634C4A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5.1.1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 по повышению уровня безопасности, обеспечении средствами индивидуальной защиты сотрудников спасательных служб ГО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1A0C93" w:rsidRPr="00634C4A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1A0C93" w:rsidRPr="00634C4A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1A0C93" w:rsidRPr="00634C4A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1A0C93" w:rsidRPr="00634C4A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5:</w:t>
            </w:r>
            <w:r w:rsidRPr="0080151F">
              <w:rPr>
                <w:rFonts w:ascii="Times New Roman" w:hAnsi="Times New Roman" w:cs="Times New Roman"/>
              </w:rPr>
              <w:t xml:space="preserve"> специалисты, постоянно действующего органа управления, специально уполномоченные на решение задач в области ГО, защиты населения и территорий от ЧС при АИМР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1A0C93" w:rsidRPr="00634C4A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1A0C93" w:rsidRPr="00634C4A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1A0C93" w:rsidRPr="00634C4A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1A0C93" w:rsidRPr="00634C4A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5.1.2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Резервный фонд администрации Ипатовского муниципального района Ставропольского края</w:t>
            </w:r>
          </w:p>
        </w:tc>
        <w:tc>
          <w:tcPr>
            <w:tcW w:w="1477" w:type="pc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spacing w:after="0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413" w:type="pct"/>
          </w:tcPr>
          <w:p w:rsidR="001A0C93" w:rsidRPr="00634C4A" w:rsidRDefault="001A0C93" w:rsidP="00B77685">
            <w:pPr>
              <w:spacing w:after="0"/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1A0C93" w:rsidRPr="00634C4A" w:rsidRDefault="001A0C93" w:rsidP="00B77685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</w:tcPr>
          <w:p w:rsidR="001A0C93" w:rsidRPr="00634C4A" w:rsidRDefault="001A0C93" w:rsidP="00B77685">
            <w:pPr>
              <w:spacing w:after="0"/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1A0C93" w:rsidRPr="00634C4A" w:rsidRDefault="001A0C93" w:rsidP="00B77685">
            <w:pPr>
              <w:spacing w:after="0"/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spacing w:after="0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5:</w:t>
            </w:r>
            <w:r w:rsidRPr="0080151F">
              <w:rPr>
                <w:rFonts w:ascii="Times New Roman" w:hAnsi="Times New Roman" w:cs="Times New Roman"/>
              </w:rPr>
              <w:t xml:space="preserve"> специалисты, постоянно действующего органа управления, специально уполномоченные на решение задач в области ГО, защиты населения и территорий от ЧС при АИМР СК</w:t>
            </w:r>
          </w:p>
        </w:tc>
        <w:tc>
          <w:tcPr>
            <w:tcW w:w="40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413" w:type="pct"/>
          </w:tcPr>
          <w:p w:rsidR="001A0C93" w:rsidRPr="00634C4A" w:rsidRDefault="001A0C93" w:rsidP="00B77685">
            <w:pPr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1A0C93" w:rsidRPr="00634C4A" w:rsidRDefault="001A0C93" w:rsidP="00B77685">
            <w:pPr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1A0C93" w:rsidRPr="00634C4A" w:rsidRDefault="001A0C93" w:rsidP="00B77685">
            <w:pPr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1A0C93" w:rsidRPr="00634C4A" w:rsidRDefault="001A0C93" w:rsidP="00B77685">
            <w:pPr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83" w:type="pct"/>
          </w:tcPr>
          <w:p w:rsidR="001A0C93" w:rsidRPr="0080151F" w:rsidRDefault="001A0C93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5.2.</w:t>
            </w:r>
          </w:p>
        </w:tc>
        <w:tc>
          <w:tcPr>
            <w:tcW w:w="895" w:type="pct"/>
            <w:vMerge w:val="restart"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 по защите населения и территорий от чрезвычайных ситуаций природного и техногенного характера </w:t>
            </w: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4952,0</w:t>
            </w:r>
          </w:p>
        </w:tc>
        <w:tc>
          <w:tcPr>
            <w:tcW w:w="402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13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4: МКУ ЕДДС 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1A0C93" w:rsidRPr="0080151F" w:rsidRDefault="001A0C93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4952,0</w:t>
            </w:r>
          </w:p>
        </w:tc>
        <w:tc>
          <w:tcPr>
            <w:tcW w:w="402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13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 w:val="restart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5.2.1</w:t>
            </w:r>
          </w:p>
        </w:tc>
        <w:tc>
          <w:tcPr>
            <w:tcW w:w="895" w:type="pct"/>
            <w:vMerge w:val="restart"/>
          </w:tcPr>
          <w:p w:rsidR="001A0C93" w:rsidRPr="0080151F" w:rsidRDefault="001A0C93" w:rsidP="00B77685">
            <w:pPr>
              <w:pStyle w:val="a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МКУ ЕДДС района в сфере предупреждения ЧС</w:t>
            </w: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3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3: </w:t>
            </w:r>
          </w:p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</w:tc>
        <w:tc>
          <w:tcPr>
            <w:tcW w:w="40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3" w:type="pct"/>
            <w:vAlign w:val="center"/>
          </w:tcPr>
          <w:p w:rsidR="001A0C93" w:rsidRDefault="001A0C93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 w:val="restart"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(оказания услуг) учреждениями в сфере предупреждения ЧС</w:t>
            </w:r>
          </w:p>
        </w:tc>
        <w:tc>
          <w:tcPr>
            <w:tcW w:w="1477" w:type="pct"/>
          </w:tcPr>
          <w:p w:rsidR="001A0C93" w:rsidRPr="0080151F" w:rsidRDefault="001A0C93" w:rsidP="0090550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1A0C93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Default="001A0C93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1A0C93" w:rsidRDefault="001A0C93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13" w:type="pct"/>
            <w:vAlign w:val="center"/>
          </w:tcPr>
          <w:p w:rsidR="001A0C93" w:rsidRDefault="001A0C93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09264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09264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  <w:tr w:rsidR="001A0C93" w:rsidRPr="0080151F">
        <w:trPr>
          <w:gridBefore w:val="1"/>
          <w:trHeight w:val="200"/>
        </w:trPr>
        <w:tc>
          <w:tcPr>
            <w:tcW w:w="212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1A0C93" w:rsidRPr="0080151F" w:rsidRDefault="001A0C93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1A0C93" w:rsidRPr="0080151F" w:rsidRDefault="001A0C93" w:rsidP="0090550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3: </w:t>
            </w:r>
          </w:p>
          <w:p w:rsidR="001A0C93" w:rsidRPr="0080151F" w:rsidRDefault="001A0C93" w:rsidP="0090550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</w:tc>
        <w:tc>
          <w:tcPr>
            <w:tcW w:w="403" w:type="pct"/>
            <w:vAlign w:val="center"/>
          </w:tcPr>
          <w:p w:rsidR="001A0C93" w:rsidRDefault="001A0C9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1A0C93" w:rsidRDefault="001A0C93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1A0C93" w:rsidRDefault="001A0C93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13" w:type="pct"/>
            <w:vAlign w:val="center"/>
          </w:tcPr>
          <w:p w:rsidR="001A0C93" w:rsidRDefault="001A0C93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1A0C93" w:rsidRPr="0080151F" w:rsidRDefault="001A0C93" w:rsidP="0009264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1A0C93" w:rsidRPr="0080151F" w:rsidRDefault="001A0C93" w:rsidP="0009264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</w:tbl>
    <w:p w:rsidR="001A0C93" w:rsidRPr="0080151F" w:rsidRDefault="001A0C93" w:rsidP="0080151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1A0C93" w:rsidRPr="0080151F" w:rsidRDefault="001A0C93" w:rsidP="008015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151F"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1A0C93" w:rsidRPr="0080151F" w:rsidRDefault="001A0C93" w:rsidP="0080151F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6"/>
          <w:szCs w:val="26"/>
        </w:rPr>
        <w:sectPr w:rsidR="001A0C93" w:rsidRPr="0080151F" w:rsidSect="0080151F">
          <w:headerReference w:type="default" r:id="rId7"/>
          <w:footerReference w:type="default" r:id="rId8"/>
          <w:pgSz w:w="16838" w:h="11905" w:orient="landscape" w:code="9"/>
          <w:pgMar w:top="0" w:right="567" w:bottom="426" w:left="567" w:header="720" w:footer="720" w:gutter="0"/>
          <w:cols w:space="720"/>
          <w:titlePg/>
        </w:sectPr>
      </w:pPr>
    </w:p>
    <w:p w:rsidR="001A0C93" w:rsidRPr="0080151F" w:rsidRDefault="001A0C93" w:rsidP="0080151F">
      <w:pPr>
        <w:spacing w:after="120" w:line="240" w:lineRule="exact"/>
        <w:ind w:firstLine="12474"/>
        <w:jc w:val="center"/>
        <w:rPr>
          <w:rFonts w:ascii="Times New Roman" w:hAnsi="Times New Roman" w:cs="Times New Roman"/>
          <w:sz w:val="26"/>
          <w:szCs w:val="26"/>
        </w:rPr>
      </w:pPr>
      <w:r w:rsidRPr="0080151F">
        <w:rPr>
          <w:rFonts w:ascii="Times New Roman" w:hAnsi="Times New Roman" w:cs="Times New Roman"/>
          <w:sz w:val="26"/>
          <w:szCs w:val="26"/>
        </w:rPr>
        <w:t>УТВЕРЖДЕН</w:t>
      </w:r>
    </w:p>
    <w:p w:rsidR="001A0C93" w:rsidRPr="0080151F" w:rsidRDefault="001A0C93" w:rsidP="0080151F">
      <w:pPr>
        <w:spacing w:after="0" w:line="240" w:lineRule="exact"/>
        <w:ind w:left="-108"/>
        <w:jc w:val="right"/>
        <w:rPr>
          <w:rFonts w:ascii="Times New Roman" w:hAnsi="Times New Roman" w:cs="Times New Roman"/>
          <w:sz w:val="26"/>
          <w:szCs w:val="26"/>
        </w:rPr>
      </w:pPr>
      <w:r w:rsidRPr="0080151F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</w:p>
    <w:p w:rsidR="001A0C93" w:rsidRPr="0080151F" w:rsidRDefault="001A0C93" w:rsidP="0080151F">
      <w:pPr>
        <w:spacing w:after="0" w:line="240" w:lineRule="exact"/>
        <w:ind w:left="-108"/>
        <w:jc w:val="right"/>
        <w:rPr>
          <w:rFonts w:ascii="Times New Roman" w:hAnsi="Times New Roman" w:cs="Times New Roman"/>
          <w:sz w:val="26"/>
          <w:szCs w:val="26"/>
        </w:rPr>
      </w:pPr>
      <w:r w:rsidRPr="0080151F">
        <w:rPr>
          <w:rFonts w:ascii="Times New Roman" w:hAnsi="Times New Roman" w:cs="Times New Roman"/>
          <w:sz w:val="26"/>
          <w:szCs w:val="26"/>
        </w:rPr>
        <w:t xml:space="preserve">Ипатовского муниципального района </w:t>
      </w:r>
    </w:p>
    <w:p w:rsidR="001A0C93" w:rsidRPr="0080151F" w:rsidRDefault="001A0C93" w:rsidP="0080151F">
      <w:pPr>
        <w:spacing w:line="240" w:lineRule="exact"/>
        <w:ind w:left="-108"/>
        <w:jc w:val="right"/>
        <w:rPr>
          <w:rFonts w:ascii="Times New Roman" w:hAnsi="Times New Roman" w:cs="Times New Roman"/>
          <w:sz w:val="26"/>
          <w:szCs w:val="26"/>
        </w:rPr>
      </w:pPr>
      <w:r w:rsidRPr="0080151F">
        <w:rPr>
          <w:rFonts w:ascii="Times New Roman" w:hAnsi="Times New Roman" w:cs="Times New Roman"/>
          <w:sz w:val="26"/>
          <w:szCs w:val="26"/>
        </w:rPr>
        <w:t>Ставропольского края</w:t>
      </w:r>
    </w:p>
    <w:p w:rsidR="001A0C93" w:rsidRPr="0080151F" w:rsidRDefault="001A0C93" w:rsidP="0080151F">
      <w:pPr>
        <w:spacing w:after="0" w:line="240" w:lineRule="exact"/>
        <w:jc w:val="right"/>
        <w:rPr>
          <w:rFonts w:ascii="Times New Roman" w:hAnsi="Times New Roman" w:cs="Times New Roman"/>
          <w:sz w:val="26"/>
          <w:szCs w:val="26"/>
        </w:rPr>
      </w:pPr>
      <w:r w:rsidRPr="0080151F">
        <w:rPr>
          <w:rFonts w:ascii="Times New Roman" w:hAnsi="Times New Roman" w:cs="Times New Roman"/>
          <w:sz w:val="26"/>
          <w:szCs w:val="26"/>
        </w:rPr>
        <w:t>от               2016 г.   №  ____</w:t>
      </w:r>
    </w:p>
    <w:p w:rsidR="001A0C93" w:rsidRPr="0080151F" w:rsidRDefault="001A0C93" w:rsidP="0080151F">
      <w:pPr>
        <w:spacing w:after="0" w:line="240" w:lineRule="exact"/>
        <w:jc w:val="right"/>
        <w:rPr>
          <w:rFonts w:ascii="Times New Roman" w:hAnsi="Times New Roman" w:cs="Times New Roman"/>
          <w:sz w:val="26"/>
          <w:szCs w:val="26"/>
        </w:rPr>
      </w:pPr>
      <w:r w:rsidRPr="0080151F">
        <w:rPr>
          <w:rFonts w:ascii="Times New Roman" w:hAnsi="Times New Roman" w:cs="Times New Roman"/>
          <w:sz w:val="26"/>
          <w:szCs w:val="26"/>
        </w:rPr>
        <w:t>_</w:t>
      </w:r>
    </w:p>
    <w:p w:rsidR="001A0C93" w:rsidRDefault="001A0C93" w:rsidP="0080151F">
      <w:pPr>
        <w:pStyle w:val="ConsPlusTitle"/>
        <w:widowControl/>
        <w:spacing w:line="300" w:lineRule="exact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0151F">
        <w:rPr>
          <w:rFonts w:ascii="Times New Roman" w:hAnsi="Times New Roman" w:cs="Times New Roman"/>
          <w:b w:val="0"/>
          <w:bCs w:val="0"/>
          <w:sz w:val="26"/>
          <w:szCs w:val="26"/>
        </w:rPr>
        <w:t>Детальный план-график реализации муниципальной программы</w:t>
      </w:r>
      <w:r w:rsidRPr="0080151F">
        <w:rPr>
          <w:rFonts w:ascii="Times New Roman" w:hAnsi="Times New Roman" w:cs="Times New Roman"/>
          <w:sz w:val="26"/>
          <w:szCs w:val="26"/>
        </w:rPr>
        <w:t xml:space="preserve"> </w:t>
      </w:r>
      <w:r w:rsidRPr="0080151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«Развитие жилищно-коммунального и дорожного хозяйства, </w:t>
      </w:r>
    </w:p>
    <w:p w:rsidR="001A0C93" w:rsidRPr="0080151F" w:rsidRDefault="001A0C93" w:rsidP="0080151F">
      <w:pPr>
        <w:pStyle w:val="ConsPlusTitle"/>
        <w:widowControl/>
        <w:spacing w:line="300" w:lineRule="exact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0151F">
        <w:rPr>
          <w:rFonts w:ascii="Times New Roman" w:hAnsi="Times New Roman" w:cs="Times New Roman"/>
          <w:b w:val="0"/>
          <w:bCs w:val="0"/>
          <w:sz w:val="26"/>
          <w:szCs w:val="26"/>
        </w:rPr>
        <w:t>защита населения и территории от чрезвычайных ситуаций в Ипатовском муниципальном районе Ставропольского края»</w:t>
      </w:r>
    </w:p>
    <w:p w:rsidR="001A0C93" w:rsidRPr="0080151F" w:rsidRDefault="001A0C93" w:rsidP="0080151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151F">
        <w:rPr>
          <w:rFonts w:ascii="Times New Roman" w:hAnsi="Times New Roman" w:cs="Times New Roman"/>
          <w:sz w:val="26"/>
          <w:szCs w:val="26"/>
        </w:rPr>
        <w:t xml:space="preserve">на очередной финансовый год </w:t>
      </w:r>
    </w:p>
    <w:tbl>
      <w:tblPr>
        <w:tblW w:w="1526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3"/>
        <w:gridCol w:w="3413"/>
        <w:gridCol w:w="1647"/>
        <w:gridCol w:w="970"/>
        <w:gridCol w:w="1483"/>
        <w:gridCol w:w="1299"/>
        <w:gridCol w:w="1417"/>
        <w:gridCol w:w="1260"/>
        <w:gridCol w:w="833"/>
        <w:gridCol w:w="993"/>
        <w:gridCol w:w="1276"/>
      </w:tblGrid>
      <w:tr w:rsidR="001A0C93" w:rsidRPr="0080151F">
        <w:trPr>
          <w:trHeight w:val="970"/>
        </w:trPr>
        <w:tc>
          <w:tcPr>
            <w:tcW w:w="673" w:type="dxa"/>
            <w:vMerge w:val="restart"/>
            <w:vAlign w:val="center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RANGE_A1_V39"/>
            <w:bookmarkEnd w:id="15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413" w:type="dxa"/>
            <w:vMerge w:val="restart"/>
            <w:vAlign w:val="center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Наименование основного мероприятия подпрограммы (Программы), мероприятия, контрольного события мероприятия подпрограммы (Программы)</w:t>
            </w:r>
          </w:p>
        </w:tc>
        <w:tc>
          <w:tcPr>
            <w:tcW w:w="1647" w:type="dxa"/>
            <w:vMerge w:val="restart"/>
            <w:vAlign w:val="center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(должность/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br/>
              <w:t>Ф.И.О.)</w:t>
            </w:r>
          </w:p>
        </w:tc>
        <w:tc>
          <w:tcPr>
            <w:tcW w:w="970" w:type="dxa"/>
            <w:vMerge w:val="restart"/>
            <w:vAlign w:val="center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Срок начала реализации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13</w:t>
            </w:r>
          </w:p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6"/>
                <w:szCs w:val="26"/>
              </w:rPr>
            </w:pPr>
          </w:p>
        </w:tc>
        <w:tc>
          <w:tcPr>
            <w:tcW w:w="1483" w:type="dxa"/>
            <w:vMerge w:val="restart"/>
            <w:vAlign w:val="center"/>
          </w:tcPr>
          <w:p w:rsidR="001A0C93" w:rsidRPr="0080151F" w:rsidRDefault="001A0C93" w:rsidP="0080151F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Срок окончания реализации (дата контрольного события мероприятия подпрограммы)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13</w:t>
            </w:r>
          </w:p>
        </w:tc>
        <w:tc>
          <w:tcPr>
            <w:tcW w:w="7078" w:type="dxa"/>
            <w:gridSpan w:val="6"/>
            <w:vAlign w:val="center"/>
          </w:tcPr>
          <w:p w:rsidR="001A0C93" w:rsidRPr="0080151F" w:rsidRDefault="001A0C93" w:rsidP="0080151F">
            <w:pPr>
              <w:spacing w:after="0" w:line="240" w:lineRule="auto"/>
              <w:ind w:left="-108" w:right="-1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финансового обеспечения Программы, </w:t>
            </w:r>
          </w:p>
          <w:p w:rsidR="001A0C93" w:rsidRPr="0080151F" w:rsidRDefault="001A0C93" w:rsidP="0080151F">
            <w:pPr>
              <w:spacing w:after="0" w:line="240" w:lineRule="auto"/>
              <w:ind w:left="-108" w:right="-1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</w:tr>
      <w:tr w:rsidR="001A0C93" w:rsidRPr="0080151F">
        <w:trPr>
          <w:trHeight w:val="1685"/>
        </w:trPr>
        <w:tc>
          <w:tcPr>
            <w:tcW w:w="673" w:type="dxa"/>
            <w:vMerge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  <w:vMerge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7" w:type="dxa"/>
            <w:vMerge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0" w:type="dxa"/>
            <w:vMerge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3" w:type="dxa"/>
            <w:vMerge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9" w:type="dxa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</w:tcPr>
          <w:p w:rsidR="001A0C93" w:rsidRPr="0080151F" w:rsidRDefault="001A0C93" w:rsidP="0080151F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бюджеты государственных внебюджетных фондов</w:t>
            </w:r>
          </w:p>
        </w:tc>
        <w:tc>
          <w:tcPr>
            <w:tcW w:w="1260" w:type="dxa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833" w:type="dxa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юридические лица</w:t>
            </w:r>
          </w:p>
        </w:tc>
        <w:tc>
          <w:tcPr>
            <w:tcW w:w="993" w:type="dxa"/>
          </w:tcPr>
          <w:p w:rsidR="001A0C93" w:rsidRPr="0080151F" w:rsidRDefault="001A0C93" w:rsidP="0080151F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оценка выпадающих доходов</w:t>
            </w:r>
          </w:p>
        </w:tc>
        <w:tc>
          <w:tcPr>
            <w:tcW w:w="1276" w:type="dxa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</w:tr>
    </w:tbl>
    <w:p w:rsidR="001A0C93" w:rsidRPr="0080151F" w:rsidRDefault="001A0C93" w:rsidP="0080151F">
      <w:pPr>
        <w:spacing w:line="14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526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3"/>
        <w:gridCol w:w="3413"/>
        <w:gridCol w:w="1647"/>
        <w:gridCol w:w="988"/>
        <w:gridCol w:w="1465"/>
        <w:gridCol w:w="1312"/>
        <w:gridCol w:w="1381"/>
        <w:gridCol w:w="1266"/>
        <w:gridCol w:w="10"/>
        <w:gridCol w:w="840"/>
        <w:gridCol w:w="993"/>
        <w:gridCol w:w="1276"/>
      </w:tblGrid>
      <w:tr w:rsidR="001A0C93" w:rsidRPr="0080151F">
        <w:trPr>
          <w:trHeight w:val="229"/>
          <w:tblHeader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13" w:type="dxa"/>
            <w:noWrap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7" w:type="dxa"/>
            <w:noWrap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8" w:type="dxa"/>
            <w:noWrap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5" w:type="dxa"/>
            <w:noWrap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12" w:type="dxa"/>
            <w:noWrap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1" w:type="dxa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2"/>
            <w:noWrap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0" w:type="dxa"/>
            <w:noWrap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noWrap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11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  <w:noWrap/>
            <w:vAlign w:val="bottom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Программа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«Развитие жилищно-коммунального и дорожного хозяйства, защита населения и территории от чрезвычайных ситуаций в Ипатовском муниципальном районе Ставропольского края»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6" w:name="OLE_LINK35"/>
            <w:bookmarkStart w:id="17" w:name="OLE_LINK36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 муниципального хозяйства – главный архитектор администрации Ипатовского муниципального района Ставропольского края Неделько Г.Н. (далее начальник ОМХ АИМР СК)</w:t>
            </w:r>
            <w:bookmarkEnd w:id="16"/>
            <w:bookmarkEnd w:id="17"/>
          </w:p>
          <w:p w:rsidR="001A0C93" w:rsidRPr="0080151F" w:rsidRDefault="001A0C93" w:rsidP="0080151F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  <w:p w:rsidR="001A0C93" w:rsidRPr="0080151F" w:rsidRDefault="001A0C93" w:rsidP="0080151F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8" w:name="OLE_LINK37"/>
            <w:bookmarkStart w:id="19" w:name="OLE_LINK38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образования АИМР СК Братчик Г.Н</w:t>
            </w:r>
            <w:bookmarkEnd w:id="18"/>
            <w:bookmarkEnd w:id="19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A0C93" w:rsidRPr="0080151F" w:rsidRDefault="001A0C93" w:rsidP="0080151F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Директор МКУ ЕДДС ИМР СК</w:t>
            </w:r>
          </w:p>
          <w:p w:rsidR="001A0C93" w:rsidRPr="0080151F" w:rsidRDefault="001A0C93" w:rsidP="0080151F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Кононов В.П.</w:t>
            </w:r>
          </w:p>
          <w:p w:rsidR="001A0C93" w:rsidRPr="0080151F" w:rsidRDefault="001A0C93" w:rsidP="0080151F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8"/>
                <w:szCs w:val="28"/>
              </w:rPr>
              <w:t>Специалист по ГО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8"/>
                <w:szCs w:val="28"/>
              </w:rPr>
              <w:t>ЧС АИМР СК Шапран С.А.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3772,07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6" w:type="dxa"/>
            <w:vAlign w:val="center"/>
          </w:tcPr>
          <w:p w:rsidR="001A0C93" w:rsidRPr="0080151F" w:rsidRDefault="001A0C93" w:rsidP="0040270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22870,02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1A0C93" w:rsidRPr="0080151F" w:rsidRDefault="001A0C93" w:rsidP="0040270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26642,09</w:t>
            </w:r>
          </w:p>
        </w:tc>
      </w:tr>
      <w:tr w:rsidR="001A0C93" w:rsidRPr="0080151F">
        <w:trPr>
          <w:trHeight w:val="1453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Подпрограмма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Энергосбережение и повышение энергетической эффективности в Ипатовском муниципальном районе Ставропольского края»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3772,07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350,00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</w:tr>
      <w:tr w:rsidR="001A0C93" w:rsidRPr="0080151F">
        <w:trPr>
          <w:trHeight w:val="99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проектно – сметной документации на модернизацию и перевод школьных и дошкольных учреждений Ипатовского района на автономное теплоснабжение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0" w:name="OLE_LINK25"/>
            <w:bookmarkStart w:id="21" w:name="OLE_LINK28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  <w:bookmarkEnd w:id="20"/>
            <w:bookmarkEnd w:id="21"/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</w:tr>
      <w:tr w:rsidR="001A0C93" w:rsidRPr="0080151F">
        <w:trPr>
          <w:trHeight w:val="1453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1.1.1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автономного источника теплоснабжения в МК ДОУ д/с №17 с. Первомайское» с проведением экспертизы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453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1.1.2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NoSpacing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автономного источника теплоснабжения в МКОУ СОШ № 16 аул Малый Барханчак» с проведением экспертизы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453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1.1.3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NoSpacing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ПСД«Модернизация автономного источника теплоснабжения в МКОУ СОШ №20 с. Красная Поляна» с проведением экспертизы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453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1.1.4.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NoSpacing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автономного источника теплоснабжения в МКОУ СОШ № 19 аул Юсуп-Кулакский» с проведением экспертизы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453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1.1.5.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NoSpacing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«Устройство автономного отопления в МК ДОУ д/с № 3 «Ласточка» г. Ипатово» с проведением экспертизы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744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1.1.6.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NoSpacing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«Устройство автономного отопления в МК ДОУ д/с № 19 «Солнышко» с. Октябрьское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804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NoSpacing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существующих источников теплоснабжения школьных дошкольных учреждений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878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1.2.1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NoSpacing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МКОУ СОШ №15 </w:t>
            </w:r>
          </w:p>
          <w:p w:rsidR="001A0C93" w:rsidRPr="0080151F" w:rsidRDefault="001A0C93" w:rsidP="0080151F">
            <w:pPr>
              <w:pStyle w:val="NoSpacing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с. Лиман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786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1.2.2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NoSpacing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МКОУ СОШ №17 </w:t>
            </w:r>
          </w:p>
          <w:p w:rsidR="001A0C93" w:rsidRPr="0080151F" w:rsidRDefault="001A0C93" w:rsidP="0080151F">
            <w:pPr>
              <w:pStyle w:val="NoSpacing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с. Лесная Дача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091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1.2.3.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NoSpacing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 ДОУ д/с №17 </w:t>
            </w:r>
          </w:p>
          <w:p w:rsidR="001A0C93" w:rsidRPr="0080151F" w:rsidRDefault="001A0C93" w:rsidP="0080151F">
            <w:pPr>
              <w:pStyle w:val="NoSpacing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с. Первомайское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724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1.2.4.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NoSpacing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автономного источника теплоснабжения в МКОУ СОШ № 16 аул Малый Барханчак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524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1.2.5.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NoSpacing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МКОУ СОШ №20 </w:t>
            </w:r>
          </w:p>
          <w:p w:rsidR="001A0C93" w:rsidRPr="0080151F" w:rsidRDefault="001A0C93" w:rsidP="0080151F">
            <w:pPr>
              <w:pStyle w:val="NoSpacing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с. Красная Поляна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872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1.2.6.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NoSpacing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МКОУ СОШ № 19 </w:t>
            </w:r>
          </w:p>
          <w:p w:rsidR="001A0C93" w:rsidRPr="0080151F" w:rsidRDefault="001A0C93" w:rsidP="0080151F">
            <w:pPr>
              <w:pStyle w:val="NoSpacing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аул Юсуп-Кулакский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804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NoSpacing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Устройство автономных источников в школьных дошкольных учреждениях 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792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1.3.1.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NoSpacing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автономного отопления в МКОУ СОШ №9 с. Кевсала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808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1.3.2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NoSpacing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автономного отопления в МК ДОУ д/с № 3 «Ласточка» г. Ипатово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240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1.3.3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NoSpacing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Устройство автономного отопления в МК ДОУ д/с № 19 «Солнышко» </w:t>
            </w:r>
          </w:p>
          <w:p w:rsidR="001A0C93" w:rsidRPr="0080151F" w:rsidRDefault="001A0C93" w:rsidP="0080151F">
            <w:pPr>
              <w:pStyle w:val="NoSpacing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с. Октябрьское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524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Осуществление мер направленных на энергосбережение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3772,07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350,00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</w:tr>
      <w:tr w:rsidR="001A0C93" w:rsidRPr="0080151F">
        <w:trPr>
          <w:trHeight w:val="3642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1.4.1.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работ по замене оконных блоков в муниципальных дошкольных образовательных организациях Ипатовского муниципального района Ставропольского края, муниципальных общеобразовательных организациях Ипатовского муниципального района Ставропольского края и муниципальных организациях дополнительного образования детей Ипатовского муниципального района Ставропольского края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3772,07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350,00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</w:tr>
      <w:tr w:rsidR="001A0C93" w:rsidRPr="0080151F">
        <w:trPr>
          <w:trHeight w:val="1453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NoSpacing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</w:t>
            </w:r>
          </w:p>
          <w:p w:rsidR="001A0C93" w:rsidRPr="0080151F" w:rsidRDefault="001A0C93" w:rsidP="0080151F">
            <w:pPr>
              <w:pStyle w:val="NoSpacing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Установленные энергосберегающие оконные блоки из ПВХ в школьных дошкольных учреждениях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3772,07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350,00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</w:tr>
      <w:tr w:rsidR="001A0C93" w:rsidRPr="0080151F">
        <w:trPr>
          <w:trHeight w:val="1091"/>
        </w:trPr>
        <w:tc>
          <w:tcPr>
            <w:tcW w:w="673" w:type="dxa"/>
            <w:noWrap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безопасности дорожного движения в Ипатовском муниципальном районе Ставропольского края»</w:t>
            </w:r>
          </w:p>
        </w:tc>
        <w:tc>
          <w:tcPr>
            <w:tcW w:w="1647" w:type="dxa"/>
            <w:vAlign w:val="bottom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2" w:name="OLE_LINK39"/>
            <w:bookmarkStart w:id="23" w:name="OLE_LINK40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 Неделько Г.Н.</w:t>
            </w:r>
            <w:bookmarkEnd w:id="22"/>
            <w:bookmarkEnd w:id="23"/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40270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383,93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383,93</w:t>
            </w:r>
          </w:p>
        </w:tc>
      </w:tr>
      <w:tr w:rsidR="001A0C93" w:rsidRPr="0080151F">
        <w:trPr>
          <w:trHeight w:val="390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активной профилактической работы с участниками дорожного движения по предупреждению нарушений порядка дорожного движения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 Начальник ОМХ АИМР СК Неделько Г.Н.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390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2.1.1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a0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обеспечение мероприятий по повышению безопасности дорожного движения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 Неделько Г.Н.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390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2 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Размещены информации </w:t>
            </w:r>
          </w:p>
          <w:p w:rsidR="001A0C93" w:rsidRPr="0080151F" w:rsidRDefault="001A0C93" w:rsidP="0080151F">
            <w:pPr>
              <w:pStyle w:val="a0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 сайте администрации Ипатовского муниципального района Ставропольского края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 Начальник ОМХ АИМР СК Неделько Г.Н.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390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2.1.2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a0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Информирование граждан о правилах и требованиях в области обеспечения безопасности дорожного движения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 Начальник ОМХ АИМР СК Неделько Г.Н.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390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3</w:t>
            </w:r>
          </w:p>
          <w:p w:rsidR="001A0C93" w:rsidRPr="0080151F" w:rsidRDefault="001A0C93" w:rsidP="0080151F">
            <w:pPr>
              <w:pStyle w:val="a0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Проинформировали граждан о правилах и требованиях в области обеспечения безопасности дорожного движения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 Неделько Г.Н.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для детей обучающих мероприятий по безопасности дорожного движения, профилактика детского дорожно- транспортного травматизма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 Начальник отдела образования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4 Проведены для детей обучающие мероприятия по безопасности дорожного движения, профилактике детского дорожно- транспортного травматизма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 Начальник отдела образования АИМР СК Бра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тчик Г.Н 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390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2.2.1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a0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обеспечение стенда по детскому дорожно-транспортному травматизму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 Начальник отдела образования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390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5 </w:t>
            </w:r>
          </w:p>
          <w:p w:rsidR="001A0C93" w:rsidRPr="0080151F" w:rsidRDefault="001A0C93" w:rsidP="000423E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Выполнены обновления стенда по детскому дорожно-транспортному травматизму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 Начальник отдела образования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390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.2.2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a0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информационно- пропагандистских и массовых мероприятий по профилактике  детского травматизма в результате дорожно-транспортных происшествий, направленных  на обеспечение безопасности участия детей в дорожном движении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образования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390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6 </w:t>
            </w:r>
          </w:p>
          <w:p w:rsidR="001A0C93" w:rsidRPr="0080151F" w:rsidRDefault="001A0C93" w:rsidP="0080151F">
            <w:pPr>
              <w:pStyle w:val="a0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Проведены информационно- пропагандистские и массовые мероприятия по профилактике  детского травматизма в результате дорожно-транспортных происшествий, направленных  на обеспечение безопасности участия детей в дорожном движении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образования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390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.2.3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a0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викторин, конкурсов на знание правил дорожного движения учащимися общеобразовательных учреждений.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образования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390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7 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Проведены викторины, конкурсы на знание правил дорожного движения учащимися общеобразовательных учреждений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Отдел Начальник отдела образования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390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.2.4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Проведение ежегодного районного конкурса юных инспекторов дорожного движения «Законы дорог уважай» среди учащихся  общеобразовательных учреждений. 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образования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858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8 Проведен ежегодный районный конкурс юных инспекторов дорожного движения «Законы дорог уважай» среди учащихся  общеобразовательных учреждений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образования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390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.2.5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a0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Участие в краевом смотре-конкурсе  Ставропольского края по профилактике детского дорожно -транспортного травматизма «Законы дорог уважай».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образования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</w:tr>
      <w:tr w:rsidR="001A0C93" w:rsidRPr="0080151F">
        <w:trPr>
          <w:trHeight w:val="390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9 Приняли участие в краевом смотре-конкурсе  Ставропольского края по профилактике детского дорожно -транспортного травматизма «Законы дорог уважай» 4 участника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образования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</w:tr>
      <w:tr w:rsidR="001A0C93" w:rsidRPr="0080151F">
        <w:trPr>
          <w:trHeight w:val="99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.2.6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a0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Оснащение укрепление учебно-материальной базы по изучению Правил дорожного движения  в муниципальном казенном образовательном учреждении дополнительного образования детей «Центр дополнительного образования детей Ипатовского района Ставропольского края».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образования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390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Улучшение условий дорожного движения и устранение опасных участков на районных автомобильных дорогах общего пользования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 Начальник ОМХ АИМР СК Неделько Г.Н.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40270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278,43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40270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278,43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.3.1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Установка и (или) замена барьерных ограждений на опасных участках автомобильных дорог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 Начальник ОМХ АИМР СК Неделько Г.Н.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.3.2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a0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Ремонт муниципальных автомобильных дорог общего пользования вне границ населенных пунктов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 Начальник ОМХ АИМР СК Неделько Г.Н.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  <w:noWrap/>
            <w:vAlign w:val="bottom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.3.3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a0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Содержание муниципальных автомобильных дорог общего пользования вне границ населенных пунктов</w:t>
            </w:r>
          </w:p>
        </w:tc>
        <w:tc>
          <w:tcPr>
            <w:tcW w:w="1647" w:type="dxa"/>
            <w:vAlign w:val="bottom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 Неделько Г.Н.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40270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278,93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40270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278,93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  <w:noWrap/>
            <w:vAlign w:val="bottom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10 Выполнено содержание автомобильных дорог </w:t>
            </w:r>
          </w:p>
          <w:p w:rsidR="001A0C93" w:rsidRPr="0080151F" w:rsidRDefault="001A0C93" w:rsidP="0080151F">
            <w:pPr>
              <w:pStyle w:val="a0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общего пользования вне границ населенных пунктов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 Неделько Г.Н.</w:t>
            </w:r>
          </w:p>
        </w:tc>
        <w:tc>
          <w:tcPr>
            <w:tcW w:w="988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1A0C93" w:rsidRPr="0080151F" w:rsidRDefault="001A0C93" w:rsidP="0040270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278,93</w:t>
            </w:r>
          </w:p>
        </w:tc>
        <w:tc>
          <w:tcPr>
            <w:tcW w:w="850" w:type="dxa"/>
            <w:gridSpan w:val="2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278,93</w:t>
            </w:r>
          </w:p>
        </w:tc>
      </w:tr>
      <w:tr w:rsidR="001A0C93" w:rsidRPr="0080151F">
        <w:trPr>
          <w:trHeight w:val="390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.3.4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a0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Обустройство пешеходных переходов на автомобильных дорогах.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 Неделько Г.Н.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.4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Совершенствование организации движения транспортных средств на автомобильных дорогах администрации Ипатовского муниципального района Ставропольского края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 Неделько Г.Н.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.4.1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проектов организации дорожного движения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 Неделько Г.Н.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93,50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93,50</w:t>
            </w:r>
          </w:p>
        </w:tc>
      </w:tr>
      <w:tr w:rsidR="001A0C93" w:rsidRPr="0080151F">
        <w:trPr>
          <w:trHeight w:val="79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.4.2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Установка информационных указательных  дорожных знаков на автомобильных дорогах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 Неделько Г.Н.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Подпрограмма </w:t>
            </w:r>
          </w:p>
          <w:p w:rsidR="001A0C93" w:rsidRPr="0080151F" w:rsidRDefault="001A0C93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«Профилактика терроризма и экстремизма, а также минимизация и (или) ликвидация последствий проявлений терроризма и экстремизма на территории Ипатовского муниципального района Ставропольского края»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СК, отдел образования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культуры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Жихарев Д.Н.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3577,79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3577,79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Разработка нормативно-правовых документов в области профилактики терроризма и экстремизма, а также минимизации и (или) ликвидации последствий проявлений терроризма и экстремизма на территории Ипатовского района Ставропольского края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Профилактические мероприятия по противодействию экстремизму и терроризму в Ипатовском районе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3.2.1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1.</w:t>
            </w:r>
          </w:p>
          <w:p w:rsidR="001A0C93" w:rsidRPr="0080151F" w:rsidRDefault="001A0C93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Разработка методических пособий, листовок по профилактике терроризма и экстремизма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3.2.2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2.</w:t>
            </w:r>
          </w:p>
          <w:p w:rsidR="001A0C93" w:rsidRPr="0080151F" w:rsidRDefault="001A0C93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Участие в краевых конференциях, семинарах по вопросам профилактики терроризма и экстремизма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3.2.3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3.</w:t>
            </w:r>
          </w:p>
          <w:p w:rsidR="001A0C93" w:rsidRPr="0080151F" w:rsidRDefault="001A0C93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антитеррористических учений и тренировок с целью повышения взаимодействия по предупреждению террористических актов и минимизации последствий в случае их совершения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Руководители мест массового пребывания людей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3.2.4.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4.</w:t>
            </w:r>
          </w:p>
          <w:p w:rsidR="001A0C93" w:rsidRPr="0080151F" w:rsidRDefault="001A0C93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Совершенствование действующей системы профилактики терроризма и экстремизма, а также предупреждение террористических и экстремистских проявлений на территории района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3.2.5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5.</w:t>
            </w:r>
          </w:p>
          <w:p w:rsidR="001A0C93" w:rsidRPr="0080151F" w:rsidRDefault="001A0C93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Мониторинг  обстановки на территории района и предоставление информации в межведомственную антитеррористическую комиссию района для координации действий органов местного самоуправления, руководителями организаций, предприятий, объектов с массовым пребыванием людей в целях своевременного принятия решений по обеспечению общественной безопасности и защите населения от террористических актов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3.2.6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6.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информирования населения о мерах, принимаемых по противодействию экстремизму и профилактике терроризма на территории района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3.2.7</w:t>
            </w:r>
          </w:p>
        </w:tc>
        <w:tc>
          <w:tcPr>
            <w:tcW w:w="3413" w:type="dxa"/>
            <w:vAlign w:val="center"/>
          </w:tcPr>
          <w:p w:rsidR="001A0C93" w:rsidRPr="0080151F" w:rsidRDefault="001A0C93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7.</w:t>
            </w:r>
          </w:p>
          <w:p w:rsidR="001A0C93" w:rsidRPr="0080151F" w:rsidRDefault="001A0C93" w:rsidP="0080151F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проведения просветительской работы с детьми и учащимися по вопросам бдительности и антитеррористической безопасности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3.2.8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8.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Выявление фактов распространения информационных материалов экстремистского характера.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3.2.9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9.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Выявление фактов экстремистской деятельности в виде нанесения на архитектурные сооружения символов и знаков фашистской и экстремистской направленности 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3.2.10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10.</w:t>
            </w:r>
          </w:p>
          <w:p w:rsidR="001A0C93" w:rsidRPr="0080151F" w:rsidRDefault="001A0C93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мер антитеррористической направленности на территориях прилегающих к объектам и местам с массовым пребыванием людей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руководители муниципальных образовательных учреждений Ипатовского муниципального района Ставропольского края, и учреждений культуры Ипатовского муниципального района Ставропольского края.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3.2.11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11.</w:t>
            </w:r>
          </w:p>
          <w:p w:rsidR="001A0C93" w:rsidRPr="0080151F" w:rsidRDefault="001A0C93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Осуществление мониторинга и в случае необходимости внесение изменений в Перечень потенциально-опасных объектов, объектов с массовым участием граждан находящихся на территории Ипатовского района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руководители муниципальных образовательных учреждений Ипатовского муниципального района Ставропольского края, и учреждений культуры Ипатовского муниципального района Ставропольского края.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3.2.12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13.</w:t>
            </w:r>
          </w:p>
          <w:p w:rsidR="001A0C93" w:rsidRPr="0080151F" w:rsidRDefault="001A0C93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мер безопасности в местах расположения самолетов легкомоторной авиации, авиационной техники применяемой при работах сельскохозяйственного назначения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Отдел сельского хозяйства и охраны окружающей среды АИМР СК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3.2.13</w:t>
            </w:r>
          </w:p>
        </w:tc>
        <w:tc>
          <w:tcPr>
            <w:tcW w:w="3413" w:type="dxa"/>
            <w:vAlign w:val="center"/>
          </w:tcPr>
          <w:p w:rsidR="001A0C93" w:rsidRPr="0080151F" w:rsidRDefault="001A0C93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14.</w:t>
            </w:r>
          </w:p>
          <w:p w:rsidR="001A0C93" w:rsidRPr="0080151F" w:rsidRDefault="001A0C93" w:rsidP="0080151F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Принятие мер по организации на предприятиях и в учреждениях жизнеобеспечения в период объявления повышенной террористической опасности, в выходные и праздничные дни:</w:t>
            </w:r>
          </w:p>
          <w:p w:rsidR="001A0C93" w:rsidRPr="0080151F" w:rsidRDefault="001A0C93" w:rsidP="0080151F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 ужесточение пропускного режима;</w:t>
            </w:r>
          </w:p>
          <w:p w:rsidR="001A0C93" w:rsidRPr="0080151F" w:rsidRDefault="001A0C93" w:rsidP="0080151F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 работы диспетчерских служб, групп оперативного реагирования, аварийных бригад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3.2.14</w:t>
            </w:r>
          </w:p>
        </w:tc>
        <w:tc>
          <w:tcPr>
            <w:tcW w:w="3413" w:type="dxa"/>
            <w:vAlign w:val="center"/>
          </w:tcPr>
          <w:p w:rsidR="001A0C93" w:rsidRPr="0080151F" w:rsidRDefault="001A0C93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15.</w:t>
            </w:r>
          </w:p>
          <w:p w:rsidR="001A0C93" w:rsidRPr="0080151F" w:rsidRDefault="001A0C93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работы по укреплению безопасности объектов электро-, тепло-, газо-, водоснабжения путем установки ограждений, ограничение доступа к объектам, установка автоматизированных средств слежения и охраны объектов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Руководители ресурсоснабжающих организаций района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3.2.15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16.</w:t>
            </w:r>
          </w:p>
          <w:p w:rsidR="001A0C93" w:rsidRPr="0080151F" w:rsidRDefault="001A0C93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безопасных условий временного хранения на территории района пестицидов и ядохимикатов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Отдел сельского хозяйства и охраны окружающей среды АИМР СК</w:t>
            </w:r>
          </w:p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3.2.16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17.</w:t>
            </w:r>
          </w:p>
          <w:p w:rsidR="001A0C93" w:rsidRPr="0080151F" w:rsidRDefault="001A0C93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мониторинга состояния антитеррористической защищенности химически и пожароопасных опасных, объектов жизнеобеспечения и мест массового нахождения людей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Руководители ресурсоснабжающих организаций района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3.3.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Основное мероприятие </w:t>
            </w:r>
          </w:p>
          <w:p w:rsidR="001A0C93" w:rsidRPr="0080151F" w:rsidRDefault="001A0C93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«Кадровая, учебно-методическая деятельность и профилактические мероприятия противодействию терроризму в районе»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bookmarkStart w:id="24" w:name="OLE_LINK32"/>
            <w:bookmarkStart w:id="25" w:name="OLE_LINK34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образования АИМР СК Братчик Г.Н</w:t>
            </w:r>
            <w:bookmarkEnd w:id="24"/>
            <w:bookmarkEnd w:id="25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11</w:t>
            </w:r>
          </w:p>
          <w:p w:rsidR="001A0C93" w:rsidRPr="0080151F" w:rsidRDefault="001A0C93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Проведены ежегодные районные соревнования «Школа безопасности» и «Юный спасатель»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образования АИМР СК Братчик Г.Н.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01.03.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30.10.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Основное мероприятие </w:t>
            </w:r>
          </w:p>
          <w:p w:rsidR="001A0C93" w:rsidRPr="0080151F" w:rsidRDefault="001A0C93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Создание систем видеонаблюдения и поддержание их в работоспособном состоянии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512.54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512.54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4.1.1.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Объект закупки: </w:t>
            </w:r>
          </w:p>
          <w:p w:rsidR="001A0C93" w:rsidRPr="0080151F" w:rsidRDefault="001A0C93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Разработка, приобретение и внедрение (установка) аппаратно-программных комплексов систем видеонаблюдения 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культуры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Жихарев Д.Н.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496,14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496,14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4.1.2.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Объект закупки:</w:t>
            </w:r>
          </w:p>
          <w:p w:rsidR="001A0C93" w:rsidRPr="0080151F" w:rsidRDefault="001A0C93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техническое обслуживание систем видеонаблюдения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01.04.2016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16,40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16,40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4.1.3.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Объект закупки: </w:t>
            </w:r>
          </w:p>
          <w:p w:rsidR="001A0C93" w:rsidRPr="0080151F" w:rsidRDefault="001A0C93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Установка, ремонт и усиление ограждений 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01.04.2016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4.1.4.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Объект закупки: </w:t>
            </w:r>
          </w:p>
          <w:p w:rsidR="001A0C93" w:rsidRPr="0080151F" w:rsidRDefault="001A0C93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Устройство и поддержание систем наружного освещения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209,47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209,47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  <w:vMerge w:val="restart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3413" w:type="dxa"/>
            <w:vMerge w:val="restart"/>
          </w:tcPr>
          <w:p w:rsidR="001A0C93" w:rsidRPr="0080151F" w:rsidRDefault="001A0C93" w:rsidP="0080151F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Объект закупки: </w:t>
            </w:r>
          </w:p>
          <w:p w:rsidR="001A0C93" w:rsidRPr="0080151F" w:rsidRDefault="001A0C93" w:rsidP="0080151F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Мероприятия, связанные с охранными мероприятиями (установка КТС тревожной сигнализации,  техническое обслуживание КТС, охранные мероприятия, связанные с применением КТС, заключение договоров и охрана образовательных учреждений)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2360,98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2360,98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  <w:vMerge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  <w:vMerge/>
          </w:tcPr>
          <w:p w:rsidR="001A0C93" w:rsidRPr="0080151F" w:rsidRDefault="001A0C93" w:rsidP="0080151F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отдела культуры АИМР СК Жихарев Д.Н.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92038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92038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30.12.</w:t>
            </w:r>
          </w:p>
          <w:p w:rsidR="001A0C93" w:rsidRPr="0080151F" w:rsidRDefault="001A0C93" w:rsidP="0092038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186,00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186,00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12</w:t>
            </w:r>
          </w:p>
          <w:p w:rsidR="001A0C93" w:rsidRPr="0080151F" w:rsidRDefault="001A0C93" w:rsidP="0080151F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Установление систем видеонаблюдения, устройство и поддержание наружного освещения, кнопок тревожной сигнализации, ремонт ограждений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3468,99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3468,99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5.1.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Основное мероприятие</w:t>
            </w:r>
          </w:p>
          <w:p w:rsidR="001A0C93" w:rsidRPr="0080151F" w:rsidRDefault="001A0C93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«Информационно-аналитическая деятельность по профилактике экстремизма»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образования АИМР СК Братчик Г.Н.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5.1.1.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Объект закупки </w:t>
            </w:r>
          </w:p>
          <w:p w:rsidR="001A0C93" w:rsidRPr="0080151F" w:rsidRDefault="001A0C93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Приобретение стендов и плакатов по профилактике терроризма и экстремизма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образования АИМР СК Братчик Г.Н.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13</w:t>
            </w:r>
          </w:p>
          <w:p w:rsidR="001A0C93" w:rsidRPr="0080151F" w:rsidRDefault="001A0C93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Установка в образовательных учреждениях района стендов с плакатами по профилактике терроризма и экстремизма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образования АИМР СК Братчик Г.Н.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28,80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Подпрограмма </w:t>
            </w:r>
          </w:p>
          <w:p w:rsidR="001A0C93" w:rsidRPr="0080151F" w:rsidRDefault="001A0C93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«Развитие и совершенствование гражданской обороны и защиты населения, территорий от чрезвычайных ситуаций Ипатовского муниципального района Ставропольского края»</w:t>
            </w:r>
          </w:p>
          <w:p w:rsidR="001A0C93" w:rsidRPr="0080151F" w:rsidRDefault="001A0C93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МКУ ЕДДС ИМР СК, МКУ АСФ ИМР СК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7558,3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7558,3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6.1.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1A0C93" w:rsidRPr="0080151F" w:rsidRDefault="001A0C93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 по совершенствованию и развитию гражданской обороны</w:t>
            </w:r>
          </w:p>
        </w:tc>
        <w:tc>
          <w:tcPr>
            <w:tcW w:w="1647" w:type="dxa"/>
            <w:vAlign w:val="center"/>
          </w:tcPr>
          <w:p w:rsidR="001A0C93" w:rsidRPr="0080151F" w:rsidRDefault="001A0C93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6.1.1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Объект закупки</w:t>
            </w:r>
          </w:p>
          <w:p w:rsidR="001A0C93" w:rsidRPr="0080151F" w:rsidRDefault="001A0C93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 по повышению уровня безопасности, обеспечении средствами индивидуальной защиты сотрудников спасательных служб ГО</w:t>
            </w:r>
          </w:p>
        </w:tc>
        <w:tc>
          <w:tcPr>
            <w:tcW w:w="1647" w:type="dxa"/>
            <w:vAlign w:val="center"/>
          </w:tcPr>
          <w:p w:rsidR="001A0C93" w:rsidRPr="0080151F" w:rsidRDefault="001A0C93" w:rsidP="0080151F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14</w:t>
            </w:r>
          </w:p>
          <w:p w:rsidR="001A0C93" w:rsidRPr="0080151F" w:rsidRDefault="001A0C93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Приобретение средств индивидуальной защиты и приборов, имущества гражданской обороны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15</w:t>
            </w:r>
          </w:p>
          <w:p w:rsidR="001A0C93" w:rsidRPr="0080151F" w:rsidRDefault="001A0C93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Создан резервный фонд администрации Ипатовского муниципального района Ставропольского края</w:t>
            </w:r>
          </w:p>
        </w:tc>
        <w:tc>
          <w:tcPr>
            <w:tcW w:w="1647" w:type="dxa"/>
            <w:vAlign w:val="center"/>
          </w:tcPr>
          <w:p w:rsidR="001A0C93" w:rsidRPr="0080151F" w:rsidRDefault="001A0C93" w:rsidP="0080151F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6.2.</w:t>
            </w:r>
          </w:p>
        </w:tc>
        <w:tc>
          <w:tcPr>
            <w:tcW w:w="3413" w:type="dxa"/>
            <w:vAlign w:val="center"/>
          </w:tcPr>
          <w:p w:rsidR="001A0C93" w:rsidRPr="0080151F" w:rsidRDefault="001A0C93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Основное мероприятия </w:t>
            </w:r>
          </w:p>
          <w:p w:rsidR="001A0C93" w:rsidRPr="0080151F" w:rsidRDefault="001A0C93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 по защите населения и территорий от чрезвычайных ситуаций природного и техногенного характера 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Директор МКУ ЕДДС 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Кононов ВП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260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260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260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260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260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260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6.2.1</w:t>
            </w:r>
          </w:p>
        </w:tc>
        <w:tc>
          <w:tcPr>
            <w:tcW w:w="3413" w:type="dxa"/>
          </w:tcPr>
          <w:p w:rsidR="001A0C93" w:rsidRPr="0080151F" w:rsidRDefault="001A0C93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Объект закупки</w:t>
            </w:r>
          </w:p>
          <w:p w:rsidR="001A0C93" w:rsidRPr="0080151F" w:rsidRDefault="001A0C93" w:rsidP="0080151F">
            <w:pPr>
              <w:spacing w:after="0" w:line="280" w:lineRule="exact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МКУ ЕДДС района в сфере предупреждения ЧС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Директор МКУ ЕДДС 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Кононов ВП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395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395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395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395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395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395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</w:tr>
      <w:tr w:rsidR="001A0C93" w:rsidRPr="0080151F">
        <w:trPr>
          <w:trHeight w:val="195"/>
        </w:trPr>
        <w:tc>
          <w:tcPr>
            <w:tcW w:w="673" w:type="dxa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1A0C93" w:rsidRPr="0080151F" w:rsidRDefault="001A0C93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16</w:t>
            </w:r>
          </w:p>
          <w:p w:rsidR="001A0C93" w:rsidRPr="0080151F" w:rsidRDefault="001A0C93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Обеспечена деятельность МКУ ЕДДС ИМР в сфере предупреждения ЧС</w:t>
            </w:r>
          </w:p>
        </w:tc>
        <w:tc>
          <w:tcPr>
            <w:tcW w:w="1647" w:type="dxa"/>
          </w:tcPr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Директор МКУ ЕДДС ИМР СК</w:t>
            </w:r>
          </w:p>
          <w:p w:rsidR="001A0C93" w:rsidRPr="0080151F" w:rsidRDefault="001A0C93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Кононов ВП</w:t>
            </w:r>
          </w:p>
        </w:tc>
        <w:tc>
          <w:tcPr>
            <w:tcW w:w="988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465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1A0C93" w:rsidRPr="0080151F" w:rsidRDefault="001A0C93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1A0C93" w:rsidRPr="0080151F" w:rsidRDefault="001A0C93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</w:tr>
    </w:tbl>
    <w:p w:rsidR="001A0C93" w:rsidRPr="0080151F" w:rsidRDefault="001A0C93" w:rsidP="0080151F">
      <w:pPr>
        <w:pStyle w:val="ConsPlusNonformat"/>
        <w:widowControl/>
        <w:ind w:firstLine="709"/>
        <w:jc w:val="both"/>
        <w:outlineLvl w:val="2"/>
        <w:rPr>
          <w:rFonts w:ascii="Times New Roman" w:hAnsi="Times New Roman" w:cs="Times New Roman"/>
        </w:rPr>
      </w:pPr>
      <w:r w:rsidRPr="0080151F">
        <w:rPr>
          <w:rFonts w:ascii="Times New Roman" w:hAnsi="Times New Roman" w:cs="Times New Roman"/>
          <w:sz w:val="26"/>
          <w:szCs w:val="26"/>
        </w:rPr>
        <w:t>__________________________________________________</w:t>
      </w:r>
      <w:r w:rsidRPr="0080151F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1A0C93" w:rsidRPr="0080151F" w:rsidRDefault="001A0C93">
      <w:pPr>
        <w:rPr>
          <w:rFonts w:cs="Times New Roman"/>
        </w:rPr>
      </w:pPr>
    </w:p>
    <w:sectPr w:rsidR="001A0C93" w:rsidRPr="0080151F" w:rsidSect="002C5E6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C93" w:rsidRDefault="001A0C93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A0C93" w:rsidRDefault="001A0C93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C93" w:rsidRDefault="001A0C93">
    <w:pPr>
      <w:pStyle w:val="Footer"/>
      <w:jc w:val="right"/>
      <w:rPr>
        <w:rFonts w:cs="Times New Roman"/>
      </w:rPr>
    </w:pPr>
    <w:fldSimple w:instr=" PAGE   \* MERGEFORMAT ">
      <w:r>
        <w:rPr>
          <w:noProof/>
        </w:rPr>
        <w:t>34</w:t>
      </w:r>
    </w:fldSimple>
  </w:p>
  <w:p w:rsidR="001A0C93" w:rsidRDefault="001A0C93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C93" w:rsidRDefault="001A0C93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A0C93" w:rsidRDefault="001A0C93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C93" w:rsidRPr="001C3983" w:rsidRDefault="001A0C93" w:rsidP="0080151F">
    <w:pPr>
      <w:pStyle w:val="Header"/>
      <w:framePr w:wrap="auto" w:vAnchor="text" w:hAnchor="margin" w:xAlign="right" w:y="1"/>
      <w:rPr>
        <w:rStyle w:val="PageNumber"/>
        <w:rFonts w:cs="Times New Roman"/>
        <w:sz w:val="28"/>
        <w:szCs w:val="28"/>
      </w:rPr>
    </w:pPr>
  </w:p>
  <w:p w:rsidR="001A0C93" w:rsidRDefault="001A0C93" w:rsidP="0080151F">
    <w:pPr>
      <w:pStyle w:val="Header"/>
      <w:ind w:right="360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B85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EC02B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65C87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706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954F7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BEAC2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C7F21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194FA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6FD81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1FEB4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FFFFFFFE"/>
    <w:multiLevelType w:val="singleLevel"/>
    <w:tmpl w:val="6C186D44"/>
    <w:lvl w:ilvl="0">
      <w:numFmt w:val="decimal"/>
      <w:lvlText w:val="*"/>
      <w:lvlJc w:val="left"/>
    </w:lvl>
  </w:abstractNum>
  <w:abstractNum w:abstractNumId="11">
    <w:nsid w:val="02B16D43"/>
    <w:multiLevelType w:val="hybridMultilevel"/>
    <w:tmpl w:val="67DA80EA"/>
    <w:lvl w:ilvl="0" w:tplc="18A83B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3335CD3"/>
    <w:multiLevelType w:val="hybridMultilevel"/>
    <w:tmpl w:val="570A8108"/>
    <w:lvl w:ilvl="0" w:tplc="5CE8C0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3F3640"/>
    <w:multiLevelType w:val="hybridMultilevel"/>
    <w:tmpl w:val="C9345928"/>
    <w:lvl w:ilvl="0" w:tplc="BEC2A468">
      <w:start w:val="1"/>
      <w:numFmt w:val="decimal"/>
      <w:lvlText w:val="%1."/>
      <w:lvlJc w:val="left"/>
      <w:pPr>
        <w:ind w:left="128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000" w:hanging="360"/>
      </w:pPr>
    </w:lvl>
    <w:lvl w:ilvl="2" w:tplc="0419001B">
      <w:start w:val="1"/>
      <w:numFmt w:val="lowerRoman"/>
      <w:lvlText w:val="%3."/>
      <w:lvlJc w:val="right"/>
      <w:pPr>
        <w:ind w:left="2720" w:hanging="180"/>
      </w:pPr>
    </w:lvl>
    <w:lvl w:ilvl="3" w:tplc="0419000F">
      <w:start w:val="1"/>
      <w:numFmt w:val="decimal"/>
      <w:lvlText w:val="%4."/>
      <w:lvlJc w:val="left"/>
      <w:pPr>
        <w:ind w:left="3440" w:hanging="360"/>
      </w:pPr>
    </w:lvl>
    <w:lvl w:ilvl="4" w:tplc="04190019">
      <w:start w:val="1"/>
      <w:numFmt w:val="lowerLetter"/>
      <w:lvlText w:val="%5."/>
      <w:lvlJc w:val="left"/>
      <w:pPr>
        <w:ind w:left="4160" w:hanging="360"/>
      </w:pPr>
    </w:lvl>
    <w:lvl w:ilvl="5" w:tplc="0419001B">
      <w:start w:val="1"/>
      <w:numFmt w:val="lowerRoman"/>
      <w:lvlText w:val="%6."/>
      <w:lvlJc w:val="right"/>
      <w:pPr>
        <w:ind w:left="4880" w:hanging="180"/>
      </w:pPr>
    </w:lvl>
    <w:lvl w:ilvl="6" w:tplc="0419000F">
      <w:start w:val="1"/>
      <w:numFmt w:val="decimal"/>
      <w:lvlText w:val="%7."/>
      <w:lvlJc w:val="left"/>
      <w:pPr>
        <w:ind w:left="5600" w:hanging="360"/>
      </w:pPr>
    </w:lvl>
    <w:lvl w:ilvl="7" w:tplc="04190019">
      <w:start w:val="1"/>
      <w:numFmt w:val="lowerLetter"/>
      <w:lvlText w:val="%8."/>
      <w:lvlJc w:val="left"/>
      <w:pPr>
        <w:ind w:left="6320" w:hanging="360"/>
      </w:pPr>
    </w:lvl>
    <w:lvl w:ilvl="8" w:tplc="0419001B">
      <w:start w:val="1"/>
      <w:numFmt w:val="lowerRoman"/>
      <w:lvlText w:val="%9."/>
      <w:lvlJc w:val="right"/>
      <w:pPr>
        <w:ind w:left="7040" w:hanging="180"/>
      </w:pPr>
    </w:lvl>
  </w:abstractNum>
  <w:abstractNum w:abstractNumId="14">
    <w:nsid w:val="0882068A"/>
    <w:multiLevelType w:val="hybridMultilevel"/>
    <w:tmpl w:val="DC90FF62"/>
    <w:lvl w:ilvl="0" w:tplc="43A448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7B10A4"/>
    <w:multiLevelType w:val="hybridMultilevel"/>
    <w:tmpl w:val="FA44AA68"/>
    <w:lvl w:ilvl="0" w:tplc="E6803FE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6">
    <w:nsid w:val="11F10F16"/>
    <w:multiLevelType w:val="hybridMultilevel"/>
    <w:tmpl w:val="8AC2D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E04D0F"/>
    <w:multiLevelType w:val="hybridMultilevel"/>
    <w:tmpl w:val="715C549C"/>
    <w:lvl w:ilvl="0" w:tplc="29146E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552E06"/>
    <w:multiLevelType w:val="hybridMultilevel"/>
    <w:tmpl w:val="64D4B6B4"/>
    <w:lvl w:ilvl="0" w:tplc="D3109D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E600C0"/>
    <w:multiLevelType w:val="hybridMultilevel"/>
    <w:tmpl w:val="500EB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7A0311"/>
    <w:multiLevelType w:val="hybridMultilevel"/>
    <w:tmpl w:val="3F921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190BAC"/>
    <w:multiLevelType w:val="hybridMultilevel"/>
    <w:tmpl w:val="F12CD80E"/>
    <w:lvl w:ilvl="0" w:tplc="85C088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384869"/>
    <w:multiLevelType w:val="hybridMultilevel"/>
    <w:tmpl w:val="FCB0A694"/>
    <w:lvl w:ilvl="0" w:tplc="8528AF3C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1908B3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AC20C8"/>
    <w:multiLevelType w:val="hybridMultilevel"/>
    <w:tmpl w:val="B9EE7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073AB7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2020FB"/>
    <w:multiLevelType w:val="hybridMultilevel"/>
    <w:tmpl w:val="05C6E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A314BB"/>
    <w:multiLevelType w:val="hybridMultilevel"/>
    <w:tmpl w:val="07942E96"/>
    <w:lvl w:ilvl="0" w:tplc="75F6FA0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cs="Wingdings" w:hint="default"/>
      </w:rPr>
    </w:lvl>
  </w:abstractNum>
  <w:abstractNum w:abstractNumId="29">
    <w:nsid w:val="4077648A"/>
    <w:multiLevelType w:val="hybridMultilevel"/>
    <w:tmpl w:val="5268F2AC"/>
    <w:lvl w:ilvl="0" w:tplc="A20C3C7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4E393C"/>
    <w:multiLevelType w:val="hybridMultilevel"/>
    <w:tmpl w:val="2A324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6C4377"/>
    <w:multiLevelType w:val="hybridMultilevel"/>
    <w:tmpl w:val="C9A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E04F0F"/>
    <w:multiLevelType w:val="hybridMultilevel"/>
    <w:tmpl w:val="0B481760"/>
    <w:lvl w:ilvl="0" w:tplc="6A78E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4C6D465B"/>
    <w:multiLevelType w:val="hybridMultilevel"/>
    <w:tmpl w:val="65FA9302"/>
    <w:lvl w:ilvl="0" w:tplc="250CC09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5" w:hanging="360"/>
      </w:pPr>
      <w:rPr>
        <w:rFonts w:ascii="Wingdings" w:hAnsi="Wingdings" w:cs="Wingdings" w:hint="default"/>
      </w:rPr>
    </w:lvl>
  </w:abstractNum>
  <w:abstractNum w:abstractNumId="34">
    <w:nsid w:val="55060A9D"/>
    <w:multiLevelType w:val="hybridMultilevel"/>
    <w:tmpl w:val="D7069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122F90"/>
    <w:multiLevelType w:val="hybridMultilevel"/>
    <w:tmpl w:val="C9A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DE07A2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F617D6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5A616B"/>
    <w:multiLevelType w:val="hybridMultilevel"/>
    <w:tmpl w:val="DAA0EA6C"/>
    <w:lvl w:ilvl="0" w:tplc="3BD47F44">
      <w:start w:val="1"/>
      <w:numFmt w:val="decimal"/>
      <w:lvlText w:val="%1."/>
      <w:lvlJc w:val="left"/>
      <w:pPr>
        <w:ind w:left="920" w:hanging="360"/>
      </w:pPr>
      <w:rPr>
        <w:rFonts w:ascii="Arial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1640" w:hanging="360"/>
      </w:pPr>
    </w:lvl>
    <w:lvl w:ilvl="2" w:tplc="0419001B">
      <w:start w:val="1"/>
      <w:numFmt w:val="lowerRoman"/>
      <w:lvlText w:val="%3."/>
      <w:lvlJc w:val="right"/>
      <w:pPr>
        <w:ind w:left="2360" w:hanging="180"/>
      </w:pPr>
    </w:lvl>
    <w:lvl w:ilvl="3" w:tplc="0419000F">
      <w:start w:val="1"/>
      <w:numFmt w:val="decimal"/>
      <w:lvlText w:val="%4."/>
      <w:lvlJc w:val="left"/>
      <w:pPr>
        <w:ind w:left="3080" w:hanging="360"/>
      </w:pPr>
    </w:lvl>
    <w:lvl w:ilvl="4" w:tplc="04190019">
      <w:start w:val="1"/>
      <w:numFmt w:val="lowerLetter"/>
      <w:lvlText w:val="%5."/>
      <w:lvlJc w:val="left"/>
      <w:pPr>
        <w:ind w:left="3800" w:hanging="360"/>
      </w:pPr>
    </w:lvl>
    <w:lvl w:ilvl="5" w:tplc="0419001B">
      <w:start w:val="1"/>
      <w:numFmt w:val="lowerRoman"/>
      <w:lvlText w:val="%6."/>
      <w:lvlJc w:val="right"/>
      <w:pPr>
        <w:ind w:left="4520" w:hanging="180"/>
      </w:pPr>
    </w:lvl>
    <w:lvl w:ilvl="6" w:tplc="0419000F">
      <w:start w:val="1"/>
      <w:numFmt w:val="decimal"/>
      <w:lvlText w:val="%7."/>
      <w:lvlJc w:val="left"/>
      <w:pPr>
        <w:ind w:left="5240" w:hanging="360"/>
      </w:pPr>
    </w:lvl>
    <w:lvl w:ilvl="7" w:tplc="04190019">
      <w:start w:val="1"/>
      <w:numFmt w:val="lowerLetter"/>
      <w:lvlText w:val="%8."/>
      <w:lvlJc w:val="left"/>
      <w:pPr>
        <w:ind w:left="5960" w:hanging="360"/>
      </w:pPr>
    </w:lvl>
    <w:lvl w:ilvl="8" w:tplc="0419001B">
      <w:start w:val="1"/>
      <w:numFmt w:val="lowerRoman"/>
      <w:lvlText w:val="%9."/>
      <w:lvlJc w:val="right"/>
      <w:pPr>
        <w:ind w:left="6680" w:hanging="180"/>
      </w:pPr>
    </w:lvl>
  </w:abstractNum>
  <w:abstractNum w:abstractNumId="39">
    <w:nsid w:val="66825D28"/>
    <w:multiLevelType w:val="hybridMultilevel"/>
    <w:tmpl w:val="2DE40706"/>
    <w:lvl w:ilvl="0" w:tplc="E1309D5A">
      <w:start w:val="1"/>
      <w:numFmt w:val="decimal"/>
      <w:lvlText w:val="%1."/>
      <w:lvlJc w:val="left"/>
      <w:pPr>
        <w:ind w:left="1068" w:hanging="360"/>
      </w:pPr>
      <w:rPr>
        <w:rFonts w:hint="default"/>
        <w:color w:val="FF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7FA41DF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4649D9"/>
    <w:multiLevelType w:val="hybridMultilevel"/>
    <w:tmpl w:val="EAE05AF4"/>
    <w:lvl w:ilvl="0" w:tplc="CC78D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AF33507"/>
    <w:multiLevelType w:val="hybridMultilevel"/>
    <w:tmpl w:val="3D8C9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C978FD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5">
    <w:nsid w:val="763821F2"/>
    <w:multiLevelType w:val="hybridMultilevel"/>
    <w:tmpl w:val="5F328926"/>
    <w:lvl w:ilvl="0" w:tplc="1AF803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6">
    <w:nsid w:val="7B42717E"/>
    <w:multiLevelType w:val="hybridMultilevel"/>
    <w:tmpl w:val="14FEB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6"/>
  </w:num>
  <w:num w:numId="3">
    <w:abstractNumId w:val="40"/>
  </w:num>
  <w:num w:numId="4">
    <w:abstractNumId w:val="33"/>
  </w:num>
  <w:num w:numId="5">
    <w:abstractNumId w:val="37"/>
  </w:num>
  <w:num w:numId="6">
    <w:abstractNumId w:val="10"/>
    <w:lvlOverride w:ilvl="0">
      <w:lvl w:ilvl="0"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7">
    <w:abstractNumId w:val="14"/>
  </w:num>
  <w:num w:numId="8">
    <w:abstractNumId w:val="2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1"/>
  </w:num>
  <w:num w:numId="20">
    <w:abstractNumId w:val="38"/>
  </w:num>
  <w:num w:numId="21">
    <w:abstractNumId w:val="13"/>
  </w:num>
  <w:num w:numId="22">
    <w:abstractNumId w:val="46"/>
  </w:num>
  <w:num w:numId="23">
    <w:abstractNumId w:val="35"/>
  </w:num>
  <w:num w:numId="24">
    <w:abstractNumId w:val="21"/>
  </w:num>
  <w:num w:numId="25">
    <w:abstractNumId w:val="17"/>
  </w:num>
  <w:num w:numId="26">
    <w:abstractNumId w:val="42"/>
  </w:num>
  <w:num w:numId="27">
    <w:abstractNumId w:val="25"/>
  </w:num>
  <w:num w:numId="28">
    <w:abstractNumId w:val="23"/>
  </w:num>
  <w:num w:numId="29">
    <w:abstractNumId w:val="45"/>
  </w:num>
  <w:num w:numId="30">
    <w:abstractNumId w:val="12"/>
  </w:num>
  <w:num w:numId="31">
    <w:abstractNumId w:val="32"/>
  </w:num>
  <w:num w:numId="32">
    <w:abstractNumId w:val="11"/>
  </w:num>
  <w:num w:numId="33">
    <w:abstractNumId w:val="43"/>
  </w:num>
  <w:num w:numId="34">
    <w:abstractNumId w:val="39"/>
  </w:num>
  <w:num w:numId="35">
    <w:abstractNumId w:val="18"/>
  </w:num>
  <w:num w:numId="36">
    <w:abstractNumId w:val="16"/>
  </w:num>
  <w:num w:numId="37">
    <w:abstractNumId w:val="19"/>
  </w:num>
  <w:num w:numId="38">
    <w:abstractNumId w:val="34"/>
  </w:num>
  <w:num w:numId="39">
    <w:abstractNumId w:val="24"/>
  </w:num>
  <w:num w:numId="40">
    <w:abstractNumId w:val="28"/>
  </w:num>
  <w:num w:numId="41">
    <w:abstractNumId w:val="44"/>
  </w:num>
  <w:num w:numId="42">
    <w:abstractNumId w:val="10"/>
    <w:lvlOverride w:ilvl="0">
      <w:lvl w:ilvl="0"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43">
    <w:abstractNumId w:val="41"/>
  </w:num>
  <w:num w:numId="44">
    <w:abstractNumId w:val="15"/>
  </w:num>
  <w:num w:numId="45">
    <w:abstractNumId w:val="27"/>
  </w:num>
  <w:num w:numId="46">
    <w:abstractNumId w:val="20"/>
  </w:num>
  <w:num w:numId="47">
    <w:abstractNumId w:val="26"/>
  </w:num>
  <w:num w:numId="4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5E6A"/>
    <w:rsid w:val="00030F71"/>
    <w:rsid w:val="000423EF"/>
    <w:rsid w:val="0005638F"/>
    <w:rsid w:val="00075648"/>
    <w:rsid w:val="00092649"/>
    <w:rsid w:val="00093049"/>
    <w:rsid w:val="000A3D5A"/>
    <w:rsid w:val="00105BC5"/>
    <w:rsid w:val="00127F7E"/>
    <w:rsid w:val="001A0C93"/>
    <w:rsid w:val="001A14C4"/>
    <w:rsid w:val="001C3983"/>
    <w:rsid w:val="001F3606"/>
    <w:rsid w:val="00230A51"/>
    <w:rsid w:val="00231290"/>
    <w:rsid w:val="00244E82"/>
    <w:rsid w:val="00260821"/>
    <w:rsid w:val="002B3E34"/>
    <w:rsid w:val="002B6EB3"/>
    <w:rsid w:val="002C5E6A"/>
    <w:rsid w:val="002E4695"/>
    <w:rsid w:val="00332F8C"/>
    <w:rsid w:val="003617D8"/>
    <w:rsid w:val="00365764"/>
    <w:rsid w:val="003955E6"/>
    <w:rsid w:val="003C6C5D"/>
    <w:rsid w:val="003F70EB"/>
    <w:rsid w:val="00402700"/>
    <w:rsid w:val="004733EF"/>
    <w:rsid w:val="00473BB4"/>
    <w:rsid w:val="004D75EC"/>
    <w:rsid w:val="00525245"/>
    <w:rsid w:val="005301E6"/>
    <w:rsid w:val="005C535F"/>
    <w:rsid w:val="005F0279"/>
    <w:rsid w:val="006337CB"/>
    <w:rsid w:val="00634C4A"/>
    <w:rsid w:val="00653F9C"/>
    <w:rsid w:val="006A62C6"/>
    <w:rsid w:val="006A7213"/>
    <w:rsid w:val="006C0017"/>
    <w:rsid w:val="00717203"/>
    <w:rsid w:val="00740551"/>
    <w:rsid w:val="00742E32"/>
    <w:rsid w:val="0075165E"/>
    <w:rsid w:val="0078186A"/>
    <w:rsid w:val="00783E4A"/>
    <w:rsid w:val="007B4AFA"/>
    <w:rsid w:val="007D2977"/>
    <w:rsid w:val="0080151F"/>
    <w:rsid w:val="00836C93"/>
    <w:rsid w:val="008531E0"/>
    <w:rsid w:val="008736A4"/>
    <w:rsid w:val="008743D9"/>
    <w:rsid w:val="0090550E"/>
    <w:rsid w:val="0092038B"/>
    <w:rsid w:val="00935DB2"/>
    <w:rsid w:val="00951389"/>
    <w:rsid w:val="00995573"/>
    <w:rsid w:val="009B630B"/>
    <w:rsid w:val="009C573F"/>
    <w:rsid w:val="009D1A88"/>
    <w:rsid w:val="009E4061"/>
    <w:rsid w:val="00A3796D"/>
    <w:rsid w:val="00A40F8C"/>
    <w:rsid w:val="00A626F7"/>
    <w:rsid w:val="00AD39FE"/>
    <w:rsid w:val="00B77685"/>
    <w:rsid w:val="00BC05DB"/>
    <w:rsid w:val="00BE0BE5"/>
    <w:rsid w:val="00C37712"/>
    <w:rsid w:val="00C41F34"/>
    <w:rsid w:val="00C53F45"/>
    <w:rsid w:val="00C74F64"/>
    <w:rsid w:val="00CE4E05"/>
    <w:rsid w:val="00CF7FD8"/>
    <w:rsid w:val="00D028EA"/>
    <w:rsid w:val="00D26B12"/>
    <w:rsid w:val="00D565C5"/>
    <w:rsid w:val="00D74995"/>
    <w:rsid w:val="00DA17A4"/>
    <w:rsid w:val="00DB76A1"/>
    <w:rsid w:val="00E37B46"/>
    <w:rsid w:val="00E45EF3"/>
    <w:rsid w:val="00E543FB"/>
    <w:rsid w:val="00FB0B28"/>
    <w:rsid w:val="00FB241A"/>
    <w:rsid w:val="00FC6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E6A"/>
    <w:pPr>
      <w:spacing w:after="200" w:line="276" w:lineRule="auto"/>
    </w:pPr>
    <w:rPr>
      <w:rFonts w:ascii="Calibri" w:eastAsia="Times New Roman" w:hAnsi="Calibri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C5E6A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C5E6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C5E6A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C5E6A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2C5E6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C5E6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C5E6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rmal">
    <w:name w:val="ConsNormal"/>
    <w:uiPriority w:val="99"/>
    <w:rsid w:val="002C5E6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NoSpacing">
    <w:name w:val="No Spacing"/>
    <w:link w:val="NoSpacingChar"/>
    <w:uiPriority w:val="99"/>
    <w:qFormat/>
    <w:rsid w:val="002C5E6A"/>
    <w:rPr>
      <w:rFonts w:ascii="Calibri" w:eastAsia="Times New Roman" w:hAnsi="Calibri" w:cs="Calibri"/>
      <w:sz w:val="28"/>
      <w:szCs w:val="28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C5E6A"/>
    <w:rPr>
      <w:rFonts w:ascii="Calibri" w:hAnsi="Calibri" w:cs="Calibri"/>
      <w:sz w:val="28"/>
      <w:szCs w:val="28"/>
      <w:lang w:val="ru-RU" w:eastAsia="en-US"/>
    </w:rPr>
  </w:style>
  <w:style w:type="character" w:customStyle="1" w:styleId="apple-style-span">
    <w:name w:val="apple-style-span"/>
    <w:basedOn w:val="DefaultParagraphFont"/>
    <w:uiPriority w:val="99"/>
    <w:rsid w:val="002C5E6A"/>
  </w:style>
  <w:style w:type="table" w:styleId="TableGrid">
    <w:name w:val="Table Grid"/>
    <w:basedOn w:val="TableNormal"/>
    <w:uiPriority w:val="99"/>
    <w:rsid w:val="002C5E6A"/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2C5E6A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ListParagraph">
    <w:name w:val="List Paragraph"/>
    <w:basedOn w:val="Normal"/>
    <w:uiPriority w:val="99"/>
    <w:qFormat/>
    <w:rsid w:val="002C5E6A"/>
    <w:pPr>
      <w:ind w:left="720"/>
    </w:pPr>
  </w:style>
  <w:style w:type="paragraph" w:styleId="BodyText">
    <w:name w:val="Body Text"/>
    <w:basedOn w:val="Normal"/>
    <w:link w:val="BodyTextChar"/>
    <w:uiPriority w:val="99"/>
    <w:rsid w:val="002C5E6A"/>
    <w:pPr>
      <w:widowControl w:val="0"/>
      <w:spacing w:after="0" w:line="240" w:lineRule="auto"/>
      <w:jc w:val="both"/>
    </w:pPr>
    <w:rPr>
      <w:sz w:val="28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C5E6A"/>
    <w:rPr>
      <w:rFonts w:ascii="Calibri" w:hAnsi="Calibri" w:cs="Calibri"/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2C5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C5E6A"/>
    <w:rPr>
      <w:rFonts w:ascii="Calibri" w:hAnsi="Calibri" w:cs="Calibri"/>
      <w:sz w:val="22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rsid w:val="002C5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C5E6A"/>
    <w:rPr>
      <w:rFonts w:ascii="Calibri" w:hAnsi="Calibri" w:cs="Calibri"/>
      <w:sz w:val="22"/>
      <w:szCs w:val="22"/>
    </w:rPr>
  </w:style>
  <w:style w:type="paragraph" w:customStyle="1" w:styleId="Style2">
    <w:name w:val="Style2"/>
    <w:basedOn w:val="Normal"/>
    <w:uiPriority w:val="99"/>
    <w:rsid w:val="002C5E6A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sz w:val="24"/>
      <w:szCs w:val="24"/>
    </w:rPr>
  </w:style>
  <w:style w:type="character" w:customStyle="1" w:styleId="FontStyle12">
    <w:name w:val="Font Style12"/>
    <w:basedOn w:val="DefaultParagraphFont"/>
    <w:uiPriority w:val="99"/>
    <w:rsid w:val="002C5E6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DefaultParagraphFont"/>
    <w:uiPriority w:val="99"/>
    <w:rsid w:val="002C5E6A"/>
    <w:rPr>
      <w:rFonts w:ascii="Times New Roman" w:hAnsi="Times New Roman" w:cs="Times New Roman"/>
      <w:sz w:val="26"/>
      <w:szCs w:val="26"/>
    </w:rPr>
  </w:style>
  <w:style w:type="paragraph" w:styleId="PlainText">
    <w:name w:val="Plain Text"/>
    <w:basedOn w:val="Normal"/>
    <w:link w:val="PlainTextChar"/>
    <w:uiPriority w:val="99"/>
    <w:rsid w:val="002C5E6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C5E6A"/>
    <w:rPr>
      <w:rFonts w:ascii="Courier New" w:hAnsi="Courier New" w:cs="Courier New"/>
    </w:rPr>
  </w:style>
  <w:style w:type="paragraph" w:styleId="BodyTextIndent3">
    <w:name w:val="Body Text Indent 3"/>
    <w:basedOn w:val="Normal"/>
    <w:link w:val="BodyTextIndent3Char"/>
    <w:uiPriority w:val="99"/>
    <w:semiHidden/>
    <w:rsid w:val="002C5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C5E6A"/>
    <w:rPr>
      <w:rFonts w:ascii="Calibri" w:hAnsi="Calibri" w:cs="Calibri"/>
      <w:sz w:val="16"/>
      <w:szCs w:val="16"/>
    </w:rPr>
  </w:style>
  <w:style w:type="character" w:customStyle="1" w:styleId="FontStyle11">
    <w:name w:val="Font Style11"/>
    <w:basedOn w:val="DefaultParagraphFont"/>
    <w:uiPriority w:val="99"/>
    <w:rsid w:val="002C5E6A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rsid w:val="002C5E6A"/>
    <w:rPr>
      <w:rFonts w:ascii="Times New Roman" w:hAnsi="Times New Roman" w:cs="Times New Roman"/>
      <w:sz w:val="16"/>
      <w:szCs w:val="16"/>
    </w:rPr>
  </w:style>
  <w:style w:type="paragraph" w:customStyle="1" w:styleId="1">
    <w:name w:val="Знак Знак1 Знак Знак Знак Знак"/>
    <w:basedOn w:val="Normal"/>
    <w:uiPriority w:val="99"/>
    <w:rsid w:val="002C5E6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DocList">
    <w:name w:val="ConsPlusDocList"/>
    <w:next w:val="Normal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sz w:val="20"/>
      <w:szCs w:val="20"/>
      <w:lang w:eastAsia="hi-IN" w:bidi="hi-IN"/>
    </w:rPr>
  </w:style>
  <w:style w:type="character" w:styleId="Hyperlink">
    <w:name w:val="Hyperlink"/>
    <w:basedOn w:val="DefaultParagraphFont"/>
    <w:uiPriority w:val="99"/>
    <w:rsid w:val="002C5E6A"/>
    <w:rPr>
      <w:color w:val="0000FF"/>
      <w:u w:val="single"/>
    </w:rPr>
  </w:style>
  <w:style w:type="paragraph" w:customStyle="1" w:styleId="BodyText21">
    <w:name w:val="Body Text 21"/>
    <w:basedOn w:val="Normal"/>
    <w:uiPriority w:val="99"/>
    <w:rsid w:val="002C5E6A"/>
    <w:pPr>
      <w:widowControl w:val="0"/>
      <w:spacing w:after="0" w:line="240" w:lineRule="auto"/>
      <w:jc w:val="center"/>
    </w:pPr>
    <w:rPr>
      <w:sz w:val="28"/>
      <w:szCs w:val="28"/>
    </w:rPr>
  </w:style>
  <w:style w:type="paragraph" w:customStyle="1" w:styleId="ConsPlusCell">
    <w:name w:val="ConsPlusCell"/>
    <w:next w:val="Normal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sz w:val="20"/>
      <w:szCs w:val="20"/>
      <w:lang w:eastAsia="hi-IN" w:bidi="hi-IN"/>
    </w:rPr>
  </w:style>
  <w:style w:type="paragraph" w:styleId="Header">
    <w:name w:val="header"/>
    <w:basedOn w:val="Normal"/>
    <w:link w:val="HeaderChar"/>
    <w:uiPriority w:val="99"/>
    <w:rsid w:val="002C5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C5E6A"/>
    <w:rPr>
      <w:rFonts w:ascii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rsid w:val="002C5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C5E6A"/>
    <w:rPr>
      <w:rFonts w:ascii="Calibri" w:hAnsi="Calibri" w:cs="Calibri"/>
      <w:sz w:val="22"/>
      <w:szCs w:val="22"/>
    </w:rPr>
  </w:style>
  <w:style w:type="paragraph" w:customStyle="1" w:styleId="ConsPlusDocList1">
    <w:name w:val="ConsPlusDocList1"/>
    <w:next w:val="Normal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sz w:val="20"/>
      <w:szCs w:val="20"/>
      <w:lang w:eastAsia="hi-IN" w:bidi="hi-IN"/>
    </w:rPr>
  </w:style>
  <w:style w:type="paragraph" w:styleId="BodyText2">
    <w:name w:val="Body Text 2"/>
    <w:basedOn w:val="Normal"/>
    <w:link w:val="BodyText2Char"/>
    <w:uiPriority w:val="99"/>
    <w:semiHidden/>
    <w:rsid w:val="002C5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C5E6A"/>
    <w:rPr>
      <w:rFonts w:ascii="Calibri" w:hAnsi="Calibri" w:cs="Calibri"/>
      <w:sz w:val="22"/>
      <w:szCs w:val="22"/>
    </w:rPr>
  </w:style>
  <w:style w:type="paragraph" w:customStyle="1" w:styleId="21">
    <w:name w:val="Основной текст 21"/>
    <w:basedOn w:val="Normal"/>
    <w:link w:val="BodyText20"/>
    <w:uiPriority w:val="99"/>
    <w:rsid w:val="002C5E6A"/>
    <w:pPr>
      <w:spacing w:after="0" w:line="240" w:lineRule="auto"/>
      <w:jc w:val="both"/>
    </w:pPr>
    <w:rPr>
      <w:rFonts w:ascii="Times New Roman CYR" w:hAnsi="Times New Roman CYR" w:cs="Times New Roman CYR"/>
      <w:kern w:val="16"/>
      <w:sz w:val="28"/>
      <w:szCs w:val="28"/>
    </w:rPr>
  </w:style>
  <w:style w:type="character" w:customStyle="1" w:styleId="BodyText20">
    <w:name w:val="Body Text 2 Знак"/>
    <w:basedOn w:val="DefaultParagraphFont"/>
    <w:link w:val="21"/>
    <w:uiPriority w:val="99"/>
    <w:locked/>
    <w:rsid w:val="002C5E6A"/>
    <w:rPr>
      <w:rFonts w:ascii="Times New Roman CYR" w:hAnsi="Times New Roman CYR" w:cs="Times New Roman CYR"/>
      <w:kern w:val="16"/>
      <w:sz w:val="28"/>
      <w:szCs w:val="28"/>
    </w:rPr>
  </w:style>
  <w:style w:type="character" w:customStyle="1" w:styleId="WW8Num1z0">
    <w:name w:val="WW8Num1z0"/>
    <w:uiPriority w:val="99"/>
    <w:rsid w:val="002C5E6A"/>
    <w:rPr>
      <w:rFonts w:ascii="Symbol" w:hAnsi="Symbol" w:cs="Symbol"/>
    </w:rPr>
  </w:style>
  <w:style w:type="character" w:customStyle="1" w:styleId="WW8Num1z1">
    <w:name w:val="WW8Num1z1"/>
    <w:uiPriority w:val="99"/>
    <w:rsid w:val="002C5E6A"/>
    <w:rPr>
      <w:rFonts w:ascii="Courier New" w:hAnsi="Courier New" w:cs="Courier New"/>
    </w:rPr>
  </w:style>
  <w:style w:type="character" w:customStyle="1" w:styleId="WW8Num1z2">
    <w:name w:val="WW8Num1z2"/>
    <w:uiPriority w:val="99"/>
    <w:rsid w:val="002C5E6A"/>
    <w:rPr>
      <w:rFonts w:ascii="Wingdings" w:hAnsi="Wingdings" w:cs="Wingdings"/>
    </w:rPr>
  </w:style>
  <w:style w:type="character" w:customStyle="1" w:styleId="WW8Num2z0">
    <w:name w:val="WW8Num2z0"/>
    <w:uiPriority w:val="99"/>
    <w:rsid w:val="002C5E6A"/>
    <w:rPr>
      <w:rFonts w:ascii="Symbol" w:hAnsi="Symbol" w:cs="Symbol"/>
    </w:rPr>
  </w:style>
  <w:style w:type="character" w:customStyle="1" w:styleId="WW8Num2z1">
    <w:name w:val="WW8Num2z1"/>
    <w:uiPriority w:val="99"/>
    <w:rsid w:val="002C5E6A"/>
    <w:rPr>
      <w:rFonts w:ascii="Courier New" w:hAnsi="Courier New" w:cs="Courier New"/>
    </w:rPr>
  </w:style>
  <w:style w:type="character" w:customStyle="1" w:styleId="WW8Num2z2">
    <w:name w:val="WW8Num2z2"/>
    <w:uiPriority w:val="99"/>
    <w:rsid w:val="002C5E6A"/>
    <w:rPr>
      <w:rFonts w:ascii="Wingdings" w:hAnsi="Wingdings" w:cs="Wingdings"/>
    </w:rPr>
  </w:style>
  <w:style w:type="character" w:customStyle="1" w:styleId="10">
    <w:name w:val="Основной шрифт абзаца1"/>
    <w:uiPriority w:val="99"/>
    <w:rsid w:val="002C5E6A"/>
  </w:style>
  <w:style w:type="character" w:customStyle="1" w:styleId="BalloonTextChar">
    <w:name w:val="Balloon Text Char"/>
    <w:uiPriority w:val="99"/>
    <w:locked/>
    <w:rsid w:val="002C5E6A"/>
    <w:rPr>
      <w:rFonts w:ascii="Tahoma" w:hAnsi="Tahoma" w:cs="Tahoma"/>
      <w:sz w:val="16"/>
      <w:szCs w:val="16"/>
      <w:lang w:eastAsia="ar-SA" w:bidi="ar-SA"/>
    </w:rPr>
  </w:style>
  <w:style w:type="paragraph" w:styleId="BalloonText">
    <w:name w:val="Balloon Text"/>
    <w:basedOn w:val="Normal"/>
    <w:link w:val="BalloonTextChar2"/>
    <w:uiPriority w:val="99"/>
    <w:semiHidden/>
    <w:rsid w:val="002C5E6A"/>
    <w:pPr>
      <w:spacing w:after="0" w:line="240" w:lineRule="auto"/>
    </w:pPr>
    <w:rPr>
      <w:rFonts w:ascii="Tahoma" w:hAnsi="Tahoma" w:cs="Tahoma"/>
      <w:sz w:val="16"/>
      <w:szCs w:val="16"/>
      <w:lang w:eastAsia="ar-SA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2C5E6A"/>
    <w:rPr>
      <w:rFonts w:ascii="Times New Roman" w:hAnsi="Times New Roman" w:cs="Times New Roman"/>
      <w:sz w:val="2"/>
      <w:szCs w:val="2"/>
    </w:rPr>
  </w:style>
  <w:style w:type="character" w:customStyle="1" w:styleId="BalloonTextChar2">
    <w:name w:val="Balloon Text Char2"/>
    <w:basedOn w:val="DefaultParagraphFont"/>
    <w:link w:val="BalloonText"/>
    <w:uiPriority w:val="99"/>
    <w:locked/>
    <w:rsid w:val="002C5E6A"/>
    <w:rPr>
      <w:rFonts w:ascii="Tahoma" w:hAnsi="Tahoma" w:cs="Tahoma"/>
      <w:sz w:val="16"/>
      <w:szCs w:val="16"/>
      <w:lang w:eastAsia="ar-SA" w:bidi="ar-SA"/>
    </w:rPr>
  </w:style>
  <w:style w:type="paragraph" w:customStyle="1" w:styleId="11">
    <w:name w:val="Îáû÷íûé1"/>
    <w:uiPriority w:val="99"/>
    <w:rsid w:val="002C5E6A"/>
    <w:pPr>
      <w:suppressAutoHyphens/>
      <w:overflowPunct w:val="0"/>
      <w:autoSpaceDE w:val="0"/>
      <w:textAlignment w:val="baseline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22">
    <w:name w:val="Основной текст 22"/>
    <w:basedOn w:val="Normal"/>
    <w:uiPriority w:val="99"/>
    <w:rsid w:val="002C5E6A"/>
    <w:pPr>
      <w:overflowPunct w:val="0"/>
      <w:autoSpaceDE w:val="0"/>
      <w:spacing w:after="0" w:line="240" w:lineRule="auto"/>
      <w:ind w:firstLine="709"/>
      <w:jc w:val="both"/>
      <w:textAlignment w:val="baseline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210">
    <w:name w:val="Основной текст с отступом 21"/>
    <w:basedOn w:val="Normal"/>
    <w:uiPriority w:val="99"/>
    <w:rsid w:val="002C5E6A"/>
    <w:pPr>
      <w:overflowPunct w:val="0"/>
      <w:autoSpaceDE w:val="0"/>
      <w:spacing w:after="0" w:line="240" w:lineRule="auto"/>
      <w:ind w:right="43" w:firstLine="709"/>
      <w:jc w:val="both"/>
      <w:textAlignment w:val="baseline"/>
    </w:pPr>
    <w:rPr>
      <w:sz w:val="28"/>
      <w:szCs w:val="28"/>
      <w:lang w:eastAsia="ar-SA"/>
    </w:rPr>
  </w:style>
  <w:style w:type="character" w:customStyle="1" w:styleId="a">
    <w:name w:val="Гипертекстовая ссылка"/>
    <w:basedOn w:val="DefaultParagraphFont"/>
    <w:uiPriority w:val="99"/>
    <w:rsid w:val="002C5E6A"/>
    <w:rPr>
      <w:b/>
      <w:bCs/>
      <w:color w:val="008000"/>
    </w:rPr>
  </w:style>
  <w:style w:type="paragraph" w:customStyle="1" w:styleId="a0">
    <w:name w:val="Нормальный (таблица)"/>
    <w:basedOn w:val="Normal"/>
    <w:next w:val="Normal"/>
    <w:uiPriority w:val="99"/>
    <w:rsid w:val="002C5E6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TimesNewRoman">
    <w:name w:val="Нормальный (таблица) + Times New Roman"/>
    <w:aliases w:val="14 пт,Междустр.интервал:  точно 12 пт"/>
    <w:basedOn w:val="Normal"/>
    <w:uiPriority w:val="99"/>
    <w:rsid w:val="002C5E6A"/>
    <w:pPr>
      <w:spacing w:after="0" w:line="240" w:lineRule="auto"/>
      <w:jc w:val="both"/>
    </w:pPr>
    <w:rPr>
      <w:sz w:val="28"/>
      <w:szCs w:val="28"/>
      <w:lang w:eastAsia="ar-SA"/>
    </w:rPr>
  </w:style>
  <w:style w:type="character" w:customStyle="1" w:styleId="a1">
    <w:name w:val="Цветовое выделение"/>
    <w:uiPriority w:val="99"/>
    <w:rsid w:val="002C5E6A"/>
    <w:rPr>
      <w:b/>
      <w:bCs/>
      <w:color w:val="000080"/>
    </w:rPr>
  </w:style>
  <w:style w:type="paragraph" w:customStyle="1" w:styleId="23">
    <w:name w:val="Основной текст 23"/>
    <w:basedOn w:val="Normal"/>
    <w:uiPriority w:val="99"/>
    <w:rsid w:val="002C5E6A"/>
    <w:pPr>
      <w:spacing w:after="0" w:line="240" w:lineRule="auto"/>
      <w:jc w:val="both"/>
    </w:pPr>
    <w:rPr>
      <w:rFonts w:ascii="Times New Roman CYR" w:hAnsi="Times New Roman CYR" w:cs="Times New Roman CYR"/>
      <w:kern w:val="16"/>
      <w:sz w:val="28"/>
      <w:szCs w:val="28"/>
    </w:rPr>
  </w:style>
  <w:style w:type="paragraph" w:customStyle="1" w:styleId="Style5">
    <w:name w:val="Style5"/>
    <w:basedOn w:val="Normal"/>
    <w:uiPriority w:val="99"/>
    <w:rsid w:val="002C5E6A"/>
    <w:pPr>
      <w:widowControl w:val="0"/>
      <w:autoSpaceDE w:val="0"/>
      <w:autoSpaceDN w:val="0"/>
      <w:adjustRightInd w:val="0"/>
      <w:spacing w:after="0" w:line="343" w:lineRule="exact"/>
      <w:ind w:firstLine="427"/>
      <w:jc w:val="both"/>
    </w:pPr>
    <w:rPr>
      <w:sz w:val="24"/>
      <w:szCs w:val="24"/>
    </w:rPr>
  </w:style>
  <w:style w:type="paragraph" w:customStyle="1" w:styleId="31">
    <w:name w:val="Основной текст с отступом 31"/>
    <w:basedOn w:val="Normal"/>
    <w:uiPriority w:val="99"/>
    <w:rsid w:val="002C5E6A"/>
    <w:pPr>
      <w:widowControl w:val="0"/>
      <w:spacing w:after="0" w:line="240" w:lineRule="auto"/>
      <w:ind w:left="-142"/>
      <w:jc w:val="both"/>
    </w:pPr>
    <w:rPr>
      <w:sz w:val="28"/>
      <w:szCs w:val="28"/>
    </w:rPr>
  </w:style>
  <w:style w:type="paragraph" w:customStyle="1" w:styleId="32">
    <w:name w:val="Основной текст с отступом 32"/>
    <w:basedOn w:val="Normal"/>
    <w:uiPriority w:val="99"/>
    <w:rsid w:val="002C5E6A"/>
    <w:pPr>
      <w:widowControl w:val="0"/>
      <w:spacing w:after="0" w:line="240" w:lineRule="auto"/>
      <w:ind w:left="-142"/>
      <w:jc w:val="both"/>
    </w:pPr>
    <w:rPr>
      <w:sz w:val="28"/>
      <w:szCs w:val="28"/>
    </w:rPr>
  </w:style>
  <w:style w:type="paragraph" w:customStyle="1" w:styleId="Default">
    <w:name w:val="Default"/>
    <w:uiPriority w:val="99"/>
    <w:rsid w:val="002C5E6A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12">
    <w:name w:val="Без интервала1"/>
    <w:uiPriority w:val="99"/>
    <w:rsid w:val="002C5E6A"/>
    <w:rPr>
      <w:rFonts w:ascii="Calibri" w:eastAsia="Times New Roman" w:hAnsi="Calibri" w:cs="Calibri"/>
      <w:sz w:val="28"/>
      <w:szCs w:val="28"/>
      <w:lang w:eastAsia="en-US"/>
    </w:rPr>
  </w:style>
  <w:style w:type="paragraph" w:customStyle="1" w:styleId="2">
    <w:name w:val="Без интервала2"/>
    <w:uiPriority w:val="99"/>
    <w:rsid w:val="002C5E6A"/>
    <w:rPr>
      <w:rFonts w:ascii="Calibri" w:eastAsia="Times New Roman" w:hAnsi="Calibri" w:cs="Calibri"/>
      <w:sz w:val="28"/>
      <w:szCs w:val="28"/>
      <w:lang w:eastAsia="en-US"/>
    </w:rPr>
  </w:style>
  <w:style w:type="character" w:customStyle="1" w:styleId="4">
    <w:name w:val="Знак Знак4"/>
    <w:basedOn w:val="DefaultParagraphFont"/>
    <w:uiPriority w:val="99"/>
    <w:rsid w:val="002C5E6A"/>
  </w:style>
  <w:style w:type="paragraph" w:customStyle="1" w:styleId="a2">
    <w:name w:val="Знак"/>
    <w:basedOn w:val="Normal"/>
    <w:uiPriority w:val="99"/>
    <w:rsid w:val="002C5E6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1 Знак Знак Знак Знак"/>
    <w:basedOn w:val="Normal"/>
    <w:uiPriority w:val="99"/>
    <w:rsid w:val="002C5E6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PageNumber">
    <w:name w:val="page number"/>
    <w:basedOn w:val="DefaultParagraphFont"/>
    <w:uiPriority w:val="99"/>
    <w:rsid w:val="002C5E6A"/>
  </w:style>
  <w:style w:type="character" w:customStyle="1" w:styleId="link">
    <w:name w:val="link"/>
    <w:uiPriority w:val="99"/>
    <w:rsid w:val="002C5E6A"/>
    <w:rPr>
      <w:color w:val="008000"/>
      <w:u w:val="none"/>
      <w:effect w:val="none"/>
    </w:rPr>
  </w:style>
  <w:style w:type="paragraph" w:customStyle="1" w:styleId="14">
    <w:name w:val="Текст1"/>
    <w:basedOn w:val="Normal"/>
    <w:uiPriority w:val="99"/>
    <w:rsid w:val="002C5E6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2C5E6A"/>
    <w:rPr>
      <w:rFonts w:ascii="Courier New" w:eastAsia="Times New Roman" w:hAnsi="Courier New" w:cs="Courier New"/>
      <w:sz w:val="20"/>
      <w:szCs w:val="20"/>
    </w:rPr>
  </w:style>
  <w:style w:type="paragraph" w:styleId="Caption">
    <w:name w:val="caption"/>
    <w:basedOn w:val="Normal"/>
    <w:uiPriority w:val="99"/>
    <w:qFormat/>
    <w:rsid w:val="002C5E6A"/>
    <w:pPr>
      <w:spacing w:after="0" w:line="240" w:lineRule="auto"/>
      <w:jc w:val="center"/>
    </w:pPr>
    <w:rPr>
      <w:b/>
      <w:bCs/>
      <w:sz w:val="32"/>
      <w:szCs w:val="32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Normal"/>
    <w:uiPriority w:val="99"/>
    <w:rsid w:val="002C5E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"/>
    <w:basedOn w:val="Normal"/>
    <w:uiPriority w:val="99"/>
    <w:rsid w:val="002C5E6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2C5E6A"/>
    <w:pPr>
      <w:autoSpaceDE w:val="0"/>
      <w:autoSpaceDN w:val="0"/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C5E6A"/>
    <w:rPr>
      <w:rFonts w:ascii="Calibri" w:hAnsi="Calibri" w:cs="Calibri"/>
    </w:rPr>
  </w:style>
  <w:style w:type="character" w:styleId="FootnoteReference">
    <w:name w:val="footnote reference"/>
    <w:basedOn w:val="DefaultParagraphFont"/>
    <w:uiPriority w:val="99"/>
    <w:semiHidden/>
    <w:rsid w:val="002C5E6A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2C5E6A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C5E6A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uiPriority w:val="99"/>
    <w:rsid w:val="002C5E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55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173</TotalTime>
  <Pages>40</Pages>
  <Words>8324</Words>
  <Characters>-32766</Characters>
  <Application>Microsoft Office Outlook</Application>
  <DocSecurity>0</DocSecurity>
  <Lines>0</Lines>
  <Paragraphs>0</Paragraphs>
  <ScaleCrop>false</ScaleCrop>
  <Company>АИМР СК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Попов_2</dc:creator>
  <cp:keywords/>
  <dc:description/>
  <cp:lastModifiedBy>Попов</cp:lastModifiedBy>
  <cp:revision>10</cp:revision>
  <cp:lastPrinted>2016-11-22T11:51:00Z</cp:lastPrinted>
  <dcterms:created xsi:type="dcterms:W3CDTF">2016-11-13T08:41:00Z</dcterms:created>
  <dcterms:modified xsi:type="dcterms:W3CDTF">2016-12-02T12:45:00Z</dcterms:modified>
</cp:coreProperties>
</file>